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2E253" w14:textId="77777777" w:rsidR="004E4A84" w:rsidRDefault="004E4A84">
      <w:pPr>
        <w:rPr>
          <w:color w:val="222222"/>
          <w:highlight w:val="white"/>
        </w:rPr>
      </w:pPr>
    </w:p>
    <w:p w14:paraId="32814306" w14:textId="77777777" w:rsidR="004E4A84" w:rsidRDefault="004E4A84">
      <w:pPr>
        <w:rPr>
          <w:color w:val="222222"/>
          <w:highlight w:val="white"/>
        </w:rPr>
      </w:pPr>
    </w:p>
    <w:p w14:paraId="23F511DA" w14:textId="77777777" w:rsidR="004E4A84" w:rsidRDefault="004E7A85">
      <w:pPr>
        <w:jc w:val="center"/>
        <w:rPr>
          <w:color w:val="222222"/>
          <w:sz w:val="40"/>
          <w:szCs w:val="40"/>
          <w:highlight w:val="white"/>
        </w:rPr>
      </w:pPr>
      <w:r>
        <w:rPr>
          <w:noProof/>
          <w:color w:val="222222"/>
          <w:highlight w:val="white"/>
          <w:lang w:val="en-US"/>
        </w:rPr>
        <w:drawing>
          <wp:inline distT="114300" distB="114300" distL="114300" distR="114300" wp14:anchorId="620A2E2D" wp14:editId="3B9A68C9">
            <wp:extent cx="3709988" cy="3219450"/>
            <wp:effectExtent l="0" t="0" r="0" b="0"/>
            <wp:docPr id="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3709988" cy="3219450"/>
                    </a:xfrm>
                    <a:prstGeom prst="rect">
                      <a:avLst/>
                    </a:prstGeom>
                    <a:ln/>
                  </pic:spPr>
                </pic:pic>
              </a:graphicData>
            </a:graphic>
          </wp:inline>
        </w:drawing>
      </w:r>
    </w:p>
    <w:p w14:paraId="0BBA956A" w14:textId="77777777" w:rsidR="004E4A84" w:rsidRDefault="004E7A85">
      <w:pPr>
        <w:ind w:firstLine="720"/>
        <w:jc w:val="center"/>
        <w:rPr>
          <w:rFonts w:ascii="Calibri" w:eastAsia="Calibri" w:hAnsi="Calibri" w:cs="Calibri"/>
          <w:b/>
          <w:color w:val="1155CC"/>
          <w:sz w:val="44"/>
          <w:szCs w:val="44"/>
          <w:highlight w:val="white"/>
        </w:rPr>
      </w:pPr>
      <w:r>
        <w:rPr>
          <w:rFonts w:ascii="Calibri" w:eastAsia="Calibri" w:hAnsi="Calibri" w:cs="Calibri"/>
          <w:b/>
          <w:color w:val="1155CC"/>
          <w:sz w:val="44"/>
          <w:szCs w:val="44"/>
          <w:highlight w:val="white"/>
        </w:rPr>
        <w:t>School District of Bonduel</w:t>
      </w:r>
    </w:p>
    <w:p w14:paraId="1002C659" w14:textId="77777777" w:rsidR="004E4A84" w:rsidRDefault="004E4A84">
      <w:pPr>
        <w:jc w:val="center"/>
        <w:rPr>
          <w:b/>
          <w:color w:val="1155CC"/>
          <w:sz w:val="48"/>
          <w:szCs w:val="48"/>
          <w:highlight w:val="white"/>
        </w:rPr>
      </w:pPr>
    </w:p>
    <w:p w14:paraId="557FF8B5" w14:textId="77777777" w:rsidR="004E4A84" w:rsidRDefault="004E7A85">
      <w:pPr>
        <w:jc w:val="center"/>
        <w:rPr>
          <w:b/>
          <w:color w:val="222222"/>
          <w:sz w:val="80"/>
          <w:szCs w:val="80"/>
          <w:highlight w:val="white"/>
        </w:rPr>
      </w:pPr>
      <w:r>
        <w:rPr>
          <w:b/>
          <w:color w:val="222222"/>
          <w:sz w:val="80"/>
          <w:szCs w:val="80"/>
          <w:highlight w:val="white"/>
        </w:rPr>
        <w:t>Academic and Career Planning (ACP) Plan</w:t>
      </w:r>
    </w:p>
    <w:p w14:paraId="29751052" w14:textId="1E8CD731" w:rsidR="004E4A84" w:rsidRDefault="00F533EF">
      <w:pPr>
        <w:jc w:val="center"/>
        <w:rPr>
          <w:color w:val="222222"/>
          <w:sz w:val="40"/>
          <w:szCs w:val="40"/>
          <w:highlight w:val="white"/>
        </w:rPr>
      </w:pPr>
      <w:r>
        <w:rPr>
          <w:color w:val="222222"/>
          <w:sz w:val="28"/>
          <w:szCs w:val="28"/>
          <w:highlight w:val="white"/>
        </w:rPr>
        <w:t>Completed 2017--Updated 2023</w:t>
      </w:r>
    </w:p>
    <w:p w14:paraId="0AFFE818" w14:textId="77777777" w:rsidR="004E4A84" w:rsidRDefault="004E4A84">
      <w:pPr>
        <w:jc w:val="center"/>
        <w:rPr>
          <w:color w:val="222222"/>
          <w:sz w:val="40"/>
          <w:szCs w:val="40"/>
          <w:highlight w:val="white"/>
        </w:rPr>
      </w:pPr>
    </w:p>
    <w:p w14:paraId="16778D14" w14:textId="77777777" w:rsidR="004E4A84" w:rsidRDefault="004E7A85">
      <w:pPr>
        <w:jc w:val="center"/>
        <w:rPr>
          <w:color w:val="222222"/>
          <w:sz w:val="40"/>
          <w:szCs w:val="40"/>
          <w:highlight w:val="white"/>
        </w:rPr>
      </w:pPr>
      <w:r>
        <w:rPr>
          <w:noProof/>
          <w:lang w:val="en-US"/>
        </w:rPr>
        <w:drawing>
          <wp:anchor distT="114300" distB="114300" distL="114300" distR="114300" simplePos="0" relativeHeight="251658240" behindDoc="0" locked="0" layoutInCell="1" hidden="0" allowOverlap="1" wp14:anchorId="2DB2CB33" wp14:editId="3F2A37BF">
            <wp:simplePos x="0" y="0"/>
            <wp:positionH relativeFrom="margin">
              <wp:posOffset>-114299</wp:posOffset>
            </wp:positionH>
            <wp:positionV relativeFrom="paragraph">
              <wp:posOffset>114300</wp:posOffset>
            </wp:positionV>
            <wp:extent cx="1633538" cy="1527002"/>
            <wp:effectExtent l="0" t="0" r="0" b="0"/>
            <wp:wrapSquare wrapText="bothSides" distT="114300" distB="114300" distL="114300" distR="114300"/>
            <wp:docPr id="3" name="image9.png" descr="ACP.DPI (1) (1).png"/>
            <wp:cNvGraphicFramePr/>
            <a:graphic xmlns:a="http://schemas.openxmlformats.org/drawingml/2006/main">
              <a:graphicData uri="http://schemas.openxmlformats.org/drawingml/2006/picture">
                <pic:pic xmlns:pic="http://schemas.openxmlformats.org/drawingml/2006/picture">
                  <pic:nvPicPr>
                    <pic:cNvPr id="0" name="image9.png" descr="ACP.DPI (1) (1).png"/>
                    <pic:cNvPicPr preferRelativeResize="0"/>
                  </pic:nvPicPr>
                  <pic:blipFill>
                    <a:blip r:embed="rId8"/>
                    <a:srcRect/>
                    <a:stretch>
                      <a:fillRect/>
                    </a:stretch>
                  </pic:blipFill>
                  <pic:spPr>
                    <a:xfrm>
                      <a:off x="0" y="0"/>
                      <a:ext cx="1633538" cy="1527002"/>
                    </a:xfrm>
                    <a:prstGeom prst="rect">
                      <a:avLst/>
                    </a:prstGeom>
                    <a:ln/>
                  </pic:spPr>
                </pic:pic>
              </a:graphicData>
            </a:graphic>
          </wp:anchor>
        </w:drawing>
      </w:r>
    </w:p>
    <w:p w14:paraId="036C0020" w14:textId="77777777" w:rsidR="004E4A84" w:rsidRDefault="004E7A85">
      <w:pPr>
        <w:spacing w:line="240" w:lineRule="auto"/>
        <w:rPr>
          <w:color w:val="222222"/>
          <w:sz w:val="20"/>
          <w:szCs w:val="20"/>
          <w:highlight w:val="white"/>
        </w:rPr>
      </w:pPr>
      <w:r>
        <w:rPr>
          <w:color w:val="222222"/>
          <w:sz w:val="20"/>
          <w:szCs w:val="20"/>
          <w:highlight w:val="white"/>
        </w:rPr>
        <w:t>Academic and Career Planning, or ACP, is a student-driven, adult supported process in which students create and cultivate their own unique and information-based visions for post-secondary success, obtained through self-exploration, and the development of career management and planning skills. The Wisconsin Department of Public Instruction (http://dpi.wi.gov/acp) in the PI26 legislation requires public school districts to provide academic and career planning services to students in Grades 6 through 12 beginning in the 2017-2018 school year. These new academic and career planning requirements connect school districts' education for employment plans and programs to the new academic and career planning requirements.</w:t>
      </w:r>
    </w:p>
    <w:p w14:paraId="614D8684" w14:textId="77777777" w:rsidR="004E4A84" w:rsidRDefault="004E4A84">
      <w:pPr>
        <w:spacing w:line="240" w:lineRule="auto"/>
        <w:rPr>
          <w:color w:val="222222"/>
          <w:sz w:val="20"/>
          <w:szCs w:val="20"/>
          <w:highlight w:val="white"/>
        </w:rPr>
      </w:pPr>
    </w:p>
    <w:p w14:paraId="762E6D50" w14:textId="1256806C" w:rsidR="004E4A84" w:rsidRDefault="004E7A85">
      <w:pPr>
        <w:spacing w:line="240" w:lineRule="auto"/>
        <w:rPr>
          <w:color w:val="222222"/>
          <w:sz w:val="20"/>
          <w:szCs w:val="20"/>
          <w:highlight w:val="white"/>
        </w:rPr>
      </w:pPr>
      <w:r>
        <w:rPr>
          <w:color w:val="222222"/>
          <w:sz w:val="20"/>
          <w:szCs w:val="20"/>
          <w:highlight w:val="white"/>
        </w:rPr>
        <w:t xml:space="preserve">In the School District of Bonduel, we are proud to be implementing Academic and Career Planning. We have always had ACP in place, but now it’s more formalized for all.  ACP is a </w:t>
      </w:r>
      <w:r w:rsidR="00892BE4">
        <w:rPr>
          <w:color w:val="222222"/>
          <w:sz w:val="20"/>
          <w:szCs w:val="20"/>
          <w:highlight w:val="white"/>
        </w:rPr>
        <w:t>4-part</w:t>
      </w:r>
      <w:r>
        <w:rPr>
          <w:color w:val="222222"/>
          <w:sz w:val="20"/>
          <w:szCs w:val="20"/>
          <w:highlight w:val="white"/>
        </w:rPr>
        <w:t xml:space="preserve"> process of KNOW, EXPLORE, PLAN, AND GO which students develop throughout Middle School and High School. It is an integral part of our Comprehensive School Counseling conferencing model. </w:t>
      </w:r>
    </w:p>
    <w:p w14:paraId="6E247D76" w14:textId="77777777" w:rsidR="004E4A84" w:rsidRDefault="004E7A85">
      <w:pPr>
        <w:rPr>
          <w:color w:val="222222"/>
          <w:highlight w:val="white"/>
        </w:rPr>
      </w:pPr>
      <w:r>
        <w:rPr>
          <w:color w:val="222222"/>
          <w:highlight w:val="white"/>
        </w:rPr>
        <w:t xml:space="preserve"> </w:t>
      </w:r>
    </w:p>
    <w:tbl>
      <w:tblPr>
        <w:tblStyle w:val="a"/>
        <w:tblW w:w="1072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5"/>
        <w:gridCol w:w="3000"/>
        <w:gridCol w:w="3255"/>
        <w:gridCol w:w="3015"/>
      </w:tblGrid>
      <w:tr w:rsidR="004E4A84" w14:paraId="00E0D022" w14:textId="77777777">
        <w:trPr>
          <w:trHeight w:val="500"/>
        </w:trPr>
        <w:tc>
          <w:tcPr>
            <w:tcW w:w="1455" w:type="dxa"/>
            <w:tcMar>
              <w:top w:w="100" w:type="dxa"/>
              <w:left w:w="100" w:type="dxa"/>
              <w:bottom w:w="100" w:type="dxa"/>
              <w:right w:w="100" w:type="dxa"/>
            </w:tcMar>
          </w:tcPr>
          <w:p w14:paraId="08EE0B2F" w14:textId="77777777" w:rsidR="004E4A84" w:rsidRDefault="004E4A84">
            <w:pPr>
              <w:widowControl w:val="0"/>
              <w:spacing w:line="240" w:lineRule="auto"/>
              <w:jc w:val="center"/>
              <w:rPr>
                <w:b/>
                <w:sz w:val="28"/>
                <w:szCs w:val="28"/>
              </w:rPr>
            </w:pPr>
          </w:p>
        </w:tc>
        <w:tc>
          <w:tcPr>
            <w:tcW w:w="3000" w:type="dxa"/>
            <w:tcMar>
              <w:top w:w="100" w:type="dxa"/>
              <w:left w:w="100" w:type="dxa"/>
              <w:bottom w:w="100" w:type="dxa"/>
              <w:right w:w="100" w:type="dxa"/>
            </w:tcMar>
          </w:tcPr>
          <w:p w14:paraId="2F2FD288" w14:textId="77777777" w:rsidR="004E4A84" w:rsidRDefault="004E7A85">
            <w:pPr>
              <w:widowControl w:val="0"/>
              <w:spacing w:line="240" w:lineRule="auto"/>
              <w:jc w:val="center"/>
              <w:rPr>
                <w:b/>
                <w:sz w:val="28"/>
                <w:szCs w:val="28"/>
              </w:rPr>
            </w:pPr>
            <w:r>
              <w:rPr>
                <w:b/>
                <w:sz w:val="28"/>
                <w:szCs w:val="28"/>
              </w:rPr>
              <w:t>Counseling</w:t>
            </w:r>
          </w:p>
        </w:tc>
        <w:tc>
          <w:tcPr>
            <w:tcW w:w="3255" w:type="dxa"/>
            <w:tcMar>
              <w:top w:w="100" w:type="dxa"/>
              <w:left w:w="100" w:type="dxa"/>
              <w:bottom w:w="100" w:type="dxa"/>
              <w:right w:w="100" w:type="dxa"/>
            </w:tcMar>
          </w:tcPr>
          <w:p w14:paraId="58AC77AF" w14:textId="77777777" w:rsidR="004E4A84" w:rsidRDefault="004E7A85">
            <w:pPr>
              <w:widowControl w:val="0"/>
              <w:spacing w:line="240" w:lineRule="auto"/>
              <w:jc w:val="center"/>
              <w:rPr>
                <w:b/>
                <w:sz w:val="28"/>
                <w:szCs w:val="28"/>
              </w:rPr>
            </w:pPr>
            <w:r>
              <w:rPr>
                <w:b/>
                <w:sz w:val="28"/>
                <w:szCs w:val="28"/>
              </w:rPr>
              <w:t>Classroom</w:t>
            </w:r>
          </w:p>
        </w:tc>
        <w:tc>
          <w:tcPr>
            <w:tcW w:w="3015" w:type="dxa"/>
            <w:tcMar>
              <w:top w:w="100" w:type="dxa"/>
              <w:left w:w="100" w:type="dxa"/>
              <w:bottom w:w="100" w:type="dxa"/>
              <w:right w:w="100" w:type="dxa"/>
            </w:tcMar>
          </w:tcPr>
          <w:p w14:paraId="6B784AF7" w14:textId="77777777" w:rsidR="004E4A84" w:rsidRDefault="004E7A85">
            <w:pPr>
              <w:widowControl w:val="0"/>
              <w:spacing w:line="240" w:lineRule="auto"/>
              <w:jc w:val="center"/>
              <w:rPr>
                <w:b/>
                <w:sz w:val="28"/>
                <w:szCs w:val="28"/>
              </w:rPr>
            </w:pPr>
            <w:r>
              <w:rPr>
                <w:b/>
                <w:sz w:val="28"/>
                <w:szCs w:val="28"/>
              </w:rPr>
              <w:t xml:space="preserve">Other </w:t>
            </w:r>
          </w:p>
        </w:tc>
      </w:tr>
      <w:tr w:rsidR="004E4A84" w14:paraId="6B9A9F37" w14:textId="77777777">
        <w:tc>
          <w:tcPr>
            <w:tcW w:w="1455" w:type="dxa"/>
            <w:tcMar>
              <w:top w:w="100" w:type="dxa"/>
              <w:left w:w="100" w:type="dxa"/>
              <w:bottom w:w="100" w:type="dxa"/>
              <w:right w:w="100" w:type="dxa"/>
            </w:tcMar>
          </w:tcPr>
          <w:p w14:paraId="4B9D5921" w14:textId="77777777" w:rsidR="004E4A84" w:rsidRDefault="004E7A85">
            <w:pPr>
              <w:widowControl w:val="0"/>
              <w:spacing w:line="240" w:lineRule="auto"/>
              <w:jc w:val="center"/>
              <w:rPr>
                <w:b/>
                <w:sz w:val="28"/>
                <w:szCs w:val="28"/>
              </w:rPr>
            </w:pPr>
            <w:r>
              <w:rPr>
                <w:b/>
                <w:sz w:val="28"/>
                <w:szCs w:val="28"/>
              </w:rPr>
              <w:t>6th</w:t>
            </w:r>
          </w:p>
        </w:tc>
        <w:tc>
          <w:tcPr>
            <w:tcW w:w="3000" w:type="dxa"/>
            <w:tcMar>
              <w:top w:w="100" w:type="dxa"/>
              <w:left w:w="100" w:type="dxa"/>
              <w:bottom w:w="100" w:type="dxa"/>
              <w:right w:w="100" w:type="dxa"/>
            </w:tcMar>
          </w:tcPr>
          <w:p w14:paraId="067251BB" w14:textId="77777777" w:rsidR="004E4A84" w:rsidRDefault="004E7A85">
            <w:pPr>
              <w:widowControl w:val="0"/>
              <w:numPr>
                <w:ilvl w:val="0"/>
                <w:numId w:val="3"/>
              </w:numPr>
              <w:spacing w:line="240" w:lineRule="auto"/>
              <w:ind w:left="420"/>
              <w:contextualSpacing/>
            </w:pPr>
            <w:r>
              <w:t>Academic Support</w:t>
            </w:r>
          </w:p>
          <w:p w14:paraId="6AB62BCD" w14:textId="77777777" w:rsidR="004E4A84" w:rsidRDefault="004E7A85">
            <w:pPr>
              <w:widowControl w:val="0"/>
              <w:numPr>
                <w:ilvl w:val="0"/>
                <w:numId w:val="3"/>
              </w:numPr>
              <w:spacing w:line="240" w:lineRule="auto"/>
              <w:ind w:left="420"/>
              <w:contextualSpacing/>
            </w:pPr>
            <w:r>
              <w:t>Communication and Collaboration with Families</w:t>
            </w:r>
          </w:p>
        </w:tc>
        <w:tc>
          <w:tcPr>
            <w:tcW w:w="3255" w:type="dxa"/>
            <w:tcMar>
              <w:top w:w="100" w:type="dxa"/>
              <w:left w:w="100" w:type="dxa"/>
              <w:bottom w:w="100" w:type="dxa"/>
              <w:right w:w="100" w:type="dxa"/>
            </w:tcMar>
          </w:tcPr>
          <w:p w14:paraId="69BB5281" w14:textId="62DB1DD8" w:rsidR="004E4A84" w:rsidRDefault="00F533EF">
            <w:pPr>
              <w:widowControl w:val="0"/>
              <w:numPr>
                <w:ilvl w:val="0"/>
                <w:numId w:val="2"/>
              </w:numPr>
              <w:spacing w:line="240" w:lineRule="auto"/>
              <w:ind w:left="390"/>
              <w:contextualSpacing/>
            </w:pPr>
            <w:r>
              <w:t>Xello</w:t>
            </w:r>
          </w:p>
          <w:p w14:paraId="52590271" w14:textId="77777777" w:rsidR="004E4A84" w:rsidRDefault="004E7A85">
            <w:pPr>
              <w:widowControl w:val="0"/>
              <w:numPr>
                <w:ilvl w:val="0"/>
                <w:numId w:val="2"/>
              </w:numPr>
              <w:spacing w:line="240" w:lineRule="auto"/>
              <w:ind w:left="390"/>
              <w:contextualSpacing/>
            </w:pPr>
            <w:r>
              <w:t>Study Skills Exploratory</w:t>
            </w:r>
          </w:p>
          <w:p w14:paraId="3BBF9240" w14:textId="77777777" w:rsidR="004E4A84" w:rsidRDefault="004E7A85">
            <w:pPr>
              <w:widowControl w:val="0"/>
              <w:numPr>
                <w:ilvl w:val="0"/>
                <w:numId w:val="2"/>
              </w:numPr>
              <w:spacing w:line="240" w:lineRule="auto"/>
              <w:ind w:left="390"/>
              <w:contextualSpacing/>
            </w:pPr>
            <w:r>
              <w:t>Testing, measuring and number sense skills</w:t>
            </w:r>
          </w:p>
          <w:p w14:paraId="3F5A7BFD" w14:textId="77777777" w:rsidR="004E4A84" w:rsidRDefault="004E7A85">
            <w:pPr>
              <w:widowControl w:val="0"/>
              <w:numPr>
                <w:ilvl w:val="0"/>
                <w:numId w:val="2"/>
              </w:numPr>
              <w:spacing w:line="240" w:lineRule="auto"/>
              <w:ind w:left="390"/>
              <w:contextualSpacing/>
            </w:pPr>
            <w:r>
              <w:t>Career Exploration in Social Studies and Music</w:t>
            </w:r>
          </w:p>
          <w:p w14:paraId="0D53717B" w14:textId="77777777" w:rsidR="004E4A84" w:rsidRDefault="004E7A85">
            <w:pPr>
              <w:widowControl w:val="0"/>
              <w:numPr>
                <w:ilvl w:val="0"/>
                <w:numId w:val="2"/>
              </w:numPr>
              <w:spacing w:line="240" w:lineRule="auto"/>
              <w:ind w:left="390"/>
              <w:contextualSpacing/>
            </w:pPr>
            <w:r>
              <w:t>Academic Support</w:t>
            </w:r>
          </w:p>
          <w:p w14:paraId="5535239F" w14:textId="77777777" w:rsidR="004E4A84" w:rsidRDefault="004E7A85">
            <w:pPr>
              <w:widowControl w:val="0"/>
              <w:numPr>
                <w:ilvl w:val="0"/>
                <w:numId w:val="2"/>
              </w:numPr>
              <w:spacing w:line="240" w:lineRule="auto"/>
              <w:ind w:left="390"/>
              <w:contextualSpacing/>
            </w:pPr>
            <w:r>
              <w:t>Communication and Collaboration with Families</w:t>
            </w:r>
          </w:p>
          <w:p w14:paraId="72A45D7B" w14:textId="77777777" w:rsidR="004E4A84" w:rsidRDefault="004E7A85">
            <w:pPr>
              <w:widowControl w:val="0"/>
              <w:numPr>
                <w:ilvl w:val="0"/>
                <w:numId w:val="2"/>
              </w:numPr>
              <w:spacing w:line="240" w:lineRule="auto"/>
              <w:ind w:left="390"/>
              <w:contextualSpacing/>
            </w:pPr>
            <w:r>
              <w:t>Exploratory classes</w:t>
            </w:r>
          </w:p>
        </w:tc>
        <w:tc>
          <w:tcPr>
            <w:tcW w:w="3015" w:type="dxa"/>
            <w:tcMar>
              <w:top w:w="100" w:type="dxa"/>
              <w:left w:w="100" w:type="dxa"/>
              <w:bottom w:w="100" w:type="dxa"/>
              <w:right w:w="100" w:type="dxa"/>
            </w:tcMar>
          </w:tcPr>
          <w:p w14:paraId="26A325E8" w14:textId="77777777" w:rsidR="004E4A84" w:rsidRDefault="004E7A85">
            <w:pPr>
              <w:widowControl w:val="0"/>
              <w:numPr>
                <w:ilvl w:val="0"/>
                <w:numId w:val="7"/>
              </w:numPr>
              <w:spacing w:line="240" w:lineRule="auto"/>
              <w:ind w:left="375"/>
              <w:contextualSpacing/>
            </w:pPr>
            <w:r>
              <w:t>Wisconsin Forward Exam</w:t>
            </w:r>
          </w:p>
          <w:p w14:paraId="5BF1F040" w14:textId="77777777" w:rsidR="004E4A84" w:rsidRDefault="004E7A85">
            <w:pPr>
              <w:widowControl w:val="0"/>
              <w:numPr>
                <w:ilvl w:val="0"/>
                <w:numId w:val="7"/>
              </w:numPr>
              <w:spacing w:line="240" w:lineRule="auto"/>
              <w:ind w:left="375"/>
              <w:contextualSpacing/>
            </w:pPr>
            <w:r>
              <w:t>Co-Curricular Opportunities</w:t>
            </w:r>
          </w:p>
        </w:tc>
      </w:tr>
      <w:tr w:rsidR="004E4A84" w14:paraId="766E2859" w14:textId="77777777">
        <w:tc>
          <w:tcPr>
            <w:tcW w:w="1455" w:type="dxa"/>
            <w:tcMar>
              <w:top w:w="100" w:type="dxa"/>
              <w:left w:w="100" w:type="dxa"/>
              <w:bottom w:w="100" w:type="dxa"/>
              <w:right w:w="100" w:type="dxa"/>
            </w:tcMar>
          </w:tcPr>
          <w:p w14:paraId="25DAE443" w14:textId="77777777" w:rsidR="004E4A84" w:rsidRDefault="004E7A85">
            <w:pPr>
              <w:widowControl w:val="0"/>
              <w:spacing w:line="240" w:lineRule="auto"/>
              <w:jc w:val="center"/>
              <w:rPr>
                <w:b/>
                <w:sz w:val="28"/>
                <w:szCs w:val="28"/>
              </w:rPr>
            </w:pPr>
            <w:r>
              <w:rPr>
                <w:b/>
                <w:sz w:val="28"/>
                <w:szCs w:val="28"/>
              </w:rPr>
              <w:t>7th</w:t>
            </w:r>
          </w:p>
        </w:tc>
        <w:tc>
          <w:tcPr>
            <w:tcW w:w="3000" w:type="dxa"/>
            <w:tcMar>
              <w:top w:w="100" w:type="dxa"/>
              <w:left w:w="100" w:type="dxa"/>
              <w:bottom w:w="100" w:type="dxa"/>
              <w:right w:w="100" w:type="dxa"/>
            </w:tcMar>
          </w:tcPr>
          <w:p w14:paraId="5973ABBD" w14:textId="77777777" w:rsidR="004E4A84" w:rsidRDefault="004E7A85">
            <w:pPr>
              <w:widowControl w:val="0"/>
              <w:numPr>
                <w:ilvl w:val="0"/>
                <w:numId w:val="3"/>
              </w:numPr>
              <w:spacing w:line="240" w:lineRule="auto"/>
              <w:ind w:left="420"/>
              <w:contextualSpacing/>
            </w:pPr>
            <w:r>
              <w:t>Leadership Exploratory</w:t>
            </w:r>
          </w:p>
          <w:p w14:paraId="459063DA" w14:textId="77777777" w:rsidR="004E4A84" w:rsidRDefault="004E7A85">
            <w:pPr>
              <w:widowControl w:val="0"/>
              <w:numPr>
                <w:ilvl w:val="0"/>
                <w:numId w:val="3"/>
              </w:numPr>
              <w:spacing w:line="240" w:lineRule="auto"/>
              <w:ind w:left="420"/>
              <w:contextualSpacing/>
            </w:pPr>
            <w:r>
              <w:t>Academic Support</w:t>
            </w:r>
          </w:p>
          <w:p w14:paraId="4F537524" w14:textId="77777777" w:rsidR="004E4A84" w:rsidRDefault="004E7A85">
            <w:pPr>
              <w:widowControl w:val="0"/>
              <w:numPr>
                <w:ilvl w:val="0"/>
                <w:numId w:val="3"/>
              </w:numPr>
              <w:spacing w:line="240" w:lineRule="auto"/>
              <w:ind w:left="420"/>
              <w:contextualSpacing/>
            </w:pPr>
            <w:r>
              <w:t>Communication and Collaboration with Families</w:t>
            </w:r>
          </w:p>
        </w:tc>
        <w:tc>
          <w:tcPr>
            <w:tcW w:w="3255" w:type="dxa"/>
            <w:tcMar>
              <w:top w:w="100" w:type="dxa"/>
              <w:left w:w="100" w:type="dxa"/>
              <w:bottom w:w="100" w:type="dxa"/>
              <w:right w:w="100" w:type="dxa"/>
            </w:tcMar>
          </w:tcPr>
          <w:p w14:paraId="4FC1C2D7" w14:textId="00883D36" w:rsidR="004E4A84" w:rsidRDefault="00F533EF">
            <w:pPr>
              <w:widowControl w:val="0"/>
              <w:numPr>
                <w:ilvl w:val="0"/>
                <w:numId w:val="2"/>
              </w:numPr>
              <w:spacing w:line="240" w:lineRule="auto"/>
              <w:ind w:left="390"/>
              <w:contextualSpacing/>
            </w:pPr>
            <w:r>
              <w:t>Xello</w:t>
            </w:r>
          </w:p>
          <w:p w14:paraId="575C8700" w14:textId="77777777" w:rsidR="004E4A84" w:rsidRDefault="004E7A85">
            <w:pPr>
              <w:widowControl w:val="0"/>
              <w:numPr>
                <w:ilvl w:val="0"/>
                <w:numId w:val="2"/>
              </w:numPr>
              <w:spacing w:line="240" w:lineRule="auto"/>
              <w:ind w:left="390"/>
              <w:contextualSpacing/>
            </w:pPr>
            <w:r>
              <w:t>Family Research Project</w:t>
            </w:r>
          </w:p>
          <w:p w14:paraId="13B3DD20" w14:textId="77777777" w:rsidR="004E4A84" w:rsidRDefault="004E7A85">
            <w:pPr>
              <w:widowControl w:val="0"/>
              <w:numPr>
                <w:ilvl w:val="0"/>
                <w:numId w:val="2"/>
              </w:numPr>
              <w:spacing w:line="240" w:lineRule="auto"/>
              <w:ind w:left="390"/>
              <w:contextualSpacing/>
            </w:pPr>
            <w:r>
              <w:t>Organization Skills</w:t>
            </w:r>
          </w:p>
          <w:p w14:paraId="7636CB18" w14:textId="552C5ED5" w:rsidR="004E4A84" w:rsidRDefault="004E7A85">
            <w:pPr>
              <w:widowControl w:val="0"/>
              <w:numPr>
                <w:ilvl w:val="0"/>
                <w:numId w:val="2"/>
              </w:numPr>
              <w:spacing w:line="240" w:lineRule="auto"/>
              <w:ind w:left="390"/>
              <w:contextualSpacing/>
            </w:pPr>
            <w:r>
              <w:t xml:space="preserve">Student-led </w:t>
            </w:r>
            <w:r w:rsidR="00892BE4">
              <w:t>PowerPoint</w:t>
            </w:r>
          </w:p>
          <w:p w14:paraId="2F1A59F2" w14:textId="77777777" w:rsidR="004E4A84" w:rsidRDefault="004E7A85">
            <w:pPr>
              <w:widowControl w:val="0"/>
              <w:numPr>
                <w:ilvl w:val="0"/>
                <w:numId w:val="2"/>
              </w:numPr>
              <w:spacing w:line="240" w:lineRule="auto"/>
              <w:ind w:left="390"/>
              <w:contextualSpacing/>
            </w:pPr>
            <w:r>
              <w:t>Career Exploration in ELA</w:t>
            </w:r>
          </w:p>
          <w:p w14:paraId="20F96711" w14:textId="77777777" w:rsidR="004E4A84" w:rsidRDefault="004E7A85">
            <w:pPr>
              <w:widowControl w:val="0"/>
              <w:numPr>
                <w:ilvl w:val="0"/>
                <w:numId w:val="2"/>
              </w:numPr>
              <w:spacing w:line="240" w:lineRule="auto"/>
              <w:ind w:left="390"/>
              <w:contextualSpacing/>
            </w:pPr>
            <w:r>
              <w:t>Academic Support</w:t>
            </w:r>
          </w:p>
          <w:p w14:paraId="1AF3BBF6" w14:textId="77777777" w:rsidR="004E4A84" w:rsidRDefault="004E7A85">
            <w:pPr>
              <w:widowControl w:val="0"/>
              <w:numPr>
                <w:ilvl w:val="0"/>
                <w:numId w:val="2"/>
              </w:numPr>
              <w:spacing w:line="240" w:lineRule="auto"/>
              <w:ind w:left="390"/>
              <w:contextualSpacing/>
            </w:pPr>
            <w:r>
              <w:t>Communication and Collaboration with Families</w:t>
            </w:r>
          </w:p>
          <w:p w14:paraId="137E9C78" w14:textId="77777777" w:rsidR="004E4A84" w:rsidRDefault="004E7A85">
            <w:pPr>
              <w:widowControl w:val="0"/>
              <w:numPr>
                <w:ilvl w:val="0"/>
                <w:numId w:val="2"/>
              </w:numPr>
              <w:spacing w:line="240" w:lineRule="auto"/>
              <w:ind w:left="390"/>
              <w:contextualSpacing/>
            </w:pPr>
            <w:r>
              <w:t>Exploratory classes</w:t>
            </w:r>
          </w:p>
        </w:tc>
        <w:tc>
          <w:tcPr>
            <w:tcW w:w="3015" w:type="dxa"/>
            <w:tcMar>
              <w:top w:w="100" w:type="dxa"/>
              <w:left w:w="100" w:type="dxa"/>
              <w:bottom w:w="100" w:type="dxa"/>
              <w:right w:w="100" w:type="dxa"/>
            </w:tcMar>
          </w:tcPr>
          <w:p w14:paraId="7B4561BC" w14:textId="77777777" w:rsidR="004E4A84" w:rsidRDefault="004E7A85">
            <w:pPr>
              <w:widowControl w:val="0"/>
              <w:numPr>
                <w:ilvl w:val="0"/>
                <w:numId w:val="7"/>
              </w:numPr>
              <w:spacing w:line="240" w:lineRule="auto"/>
              <w:ind w:left="375"/>
              <w:contextualSpacing/>
            </w:pPr>
            <w:r>
              <w:t>Wisconsin Forward Exam</w:t>
            </w:r>
          </w:p>
          <w:p w14:paraId="2FC367B4" w14:textId="77777777" w:rsidR="004E4A84" w:rsidRDefault="004E7A85">
            <w:pPr>
              <w:widowControl w:val="0"/>
              <w:numPr>
                <w:ilvl w:val="0"/>
                <w:numId w:val="7"/>
              </w:numPr>
              <w:spacing w:line="240" w:lineRule="auto"/>
              <w:ind w:left="375"/>
              <w:contextualSpacing/>
            </w:pPr>
            <w:r>
              <w:t>Co-Curricular Opportunities</w:t>
            </w:r>
          </w:p>
        </w:tc>
      </w:tr>
      <w:tr w:rsidR="004E4A84" w14:paraId="5A80768F" w14:textId="77777777">
        <w:tc>
          <w:tcPr>
            <w:tcW w:w="1455" w:type="dxa"/>
            <w:tcMar>
              <w:top w:w="100" w:type="dxa"/>
              <w:left w:w="100" w:type="dxa"/>
              <w:bottom w:w="100" w:type="dxa"/>
              <w:right w:w="100" w:type="dxa"/>
            </w:tcMar>
          </w:tcPr>
          <w:p w14:paraId="7B0ED4DE" w14:textId="77777777" w:rsidR="004E4A84" w:rsidRDefault="004E7A85">
            <w:pPr>
              <w:widowControl w:val="0"/>
              <w:spacing w:line="240" w:lineRule="auto"/>
              <w:jc w:val="center"/>
              <w:rPr>
                <w:b/>
                <w:sz w:val="28"/>
                <w:szCs w:val="28"/>
              </w:rPr>
            </w:pPr>
            <w:r>
              <w:rPr>
                <w:b/>
                <w:sz w:val="28"/>
                <w:szCs w:val="28"/>
              </w:rPr>
              <w:t>8th</w:t>
            </w:r>
          </w:p>
        </w:tc>
        <w:tc>
          <w:tcPr>
            <w:tcW w:w="3000" w:type="dxa"/>
            <w:tcMar>
              <w:top w:w="100" w:type="dxa"/>
              <w:left w:w="100" w:type="dxa"/>
              <w:bottom w:w="100" w:type="dxa"/>
              <w:right w:w="100" w:type="dxa"/>
            </w:tcMar>
          </w:tcPr>
          <w:p w14:paraId="03093047" w14:textId="77777777" w:rsidR="004E4A84" w:rsidRDefault="004E7A85">
            <w:pPr>
              <w:widowControl w:val="0"/>
              <w:numPr>
                <w:ilvl w:val="0"/>
                <w:numId w:val="3"/>
              </w:numPr>
              <w:spacing w:line="240" w:lineRule="auto"/>
              <w:ind w:left="420"/>
              <w:contextualSpacing/>
            </w:pPr>
            <w:r>
              <w:t>Careers Exploratory</w:t>
            </w:r>
          </w:p>
          <w:p w14:paraId="128DCF5D" w14:textId="04AD22CD" w:rsidR="004E4A84" w:rsidRDefault="00F533EF">
            <w:pPr>
              <w:widowControl w:val="0"/>
              <w:numPr>
                <w:ilvl w:val="0"/>
                <w:numId w:val="3"/>
              </w:numPr>
              <w:spacing w:line="240" w:lineRule="auto"/>
              <w:ind w:left="420"/>
              <w:contextualSpacing/>
            </w:pPr>
            <w:r>
              <w:t>Xello</w:t>
            </w:r>
            <w:r w:rsidR="004E7A85">
              <w:t xml:space="preserve"> -- ALL Assessments/Surveys</w:t>
            </w:r>
          </w:p>
          <w:p w14:paraId="6558E5C5" w14:textId="77777777" w:rsidR="004E4A84" w:rsidRDefault="004E7A85">
            <w:pPr>
              <w:widowControl w:val="0"/>
              <w:numPr>
                <w:ilvl w:val="0"/>
                <w:numId w:val="3"/>
              </w:numPr>
              <w:spacing w:line="240" w:lineRule="auto"/>
              <w:ind w:left="420"/>
              <w:contextualSpacing/>
            </w:pPr>
            <w:r>
              <w:t>Career Classroom Presentations</w:t>
            </w:r>
          </w:p>
          <w:p w14:paraId="1E73B63F" w14:textId="6BE4AFE4" w:rsidR="004E4A84" w:rsidRDefault="004E7A85">
            <w:pPr>
              <w:widowControl w:val="0"/>
              <w:numPr>
                <w:ilvl w:val="0"/>
                <w:numId w:val="3"/>
              </w:numPr>
              <w:spacing w:line="240" w:lineRule="auto"/>
              <w:ind w:left="420"/>
              <w:contextualSpacing/>
            </w:pPr>
            <w:r>
              <w:t>Freshman Course Selection/</w:t>
            </w:r>
            <w:r w:rsidR="00892BE4">
              <w:t>4-year</w:t>
            </w:r>
            <w:r>
              <w:t xml:space="preserve"> plan</w:t>
            </w:r>
          </w:p>
          <w:p w14:paraId="5EAC9950" w14:textId="77777777" w:rsidR="004E4A84" w:rsidRDefault="004E7A85">
            <w:pPr>
              <w:widowControl w:val="0"/>
              <w:numPr>
                <w:ilvl w:val="0"/>
                <w:numId w:val="3"/>
              </w:numPr>
              <w:spacing w:line="240" w:lineRule="auto"/>
              <w:ind w:left="420"/>
              <w:contextualSpacing/>
            </w:pPr>
            <w:r>
              <w:t>Academic Support</w:t>
            </w:r>
          </w:p>
          <w:p w14:paraId="1E828408" w14:textId="77777777" w:rsidR="004E4A84" w:rsidRDefault="004E7A85">
            <w:pPr>
              <w:widowControl w:val="0"/>
              <w:numPr>
                <w:ilvl w:val="0"/>
                <w:numId w:val="3"/>
              </w:numPr>
              <w:spacing w:line="240" w:lineRule="auto"/>
              <w:ind w:left="420"/>
              <w:contextualSpacing/>
            </w:pPr>
            <w:r>
              <w:t>Communication and Collaboration with Families</w:t>
            </w:r>
          </w:p>
        </w:tc>
        <w:tc>
          <w:tcPr>
            <w:tcW w:w="3255" w:type="dxa"/>
            <w:tcMar>
              <w:top w:w="100" w:type="dxa"/>
              <w:left w:w="100" w:type="dxa"/>
              <w:bottom w:w="100" w:type="dxa"/>
              <w:right w:w="100" w:type="dxa"/>
            </w:tcMar>
          </w:tcPr>
          <w:p w14:paraId="100FE4F3" w14:textId="481993B0" w:rsidR="004E4A84" w:rsidRDefault="00F533EF">
            <w:pPr>
              <w:widowControl w:val="0"/>
              <w:numPr>
                <w:ilvl w:val="0"/>
                <w:numId w:val="2"/>
              </w:numPr>
              <w:spacing w:line="240" w:lineRule="auto"/>
              <w:ind w:left="390"/>
              <w:contextualSpacing/>
            </w:pPr>
            <w:r>
              <w:t>Xello</w:t>
            </w:r>
          </w:p>
          <w:p w14:paraId="4CCF010A" w14:textId="77777777" w:rsidR="004E4A84" w:rsidRDefault="004E7A85">
            <w:pPr>
              <w:widowControl w:val="0"/>
              <w:numPr>
                <w:ilvl w:val="0"/>
                <w:numId w:val="2"/>
              </w:numPr>
              <w:spacing w:line="240" w:lineRule="auto"/>
              <w:ind w:left="390"/>
              <w:contextualSpacing/>
            </w:pPr>
            <w:r>
              <w:t>Career Exploration in ELA, Civics and Math</w:t>
            </w:r>
          </w:p>
          <w:p w14:paraId="3C67B067" w14:textId="77777777" w:rsidR="004E4A84" w:rsidRDefault="004E7A85">
            <w:pPr>
              <w:widowControl w:val="0"/>
              <w:numPr>
                <w:ilvl w:val="0"/>
                <w:numId w:val="2"/>
              </w:numPr>
              <w:spacing w:line="240" w:lineRule="auto"/>
              <w:ind w:left="390"/>
              <w:contextualSpacing/>
            </w:pPr>
            <w:r>
              <w:t>Self-Advocacy Curriculum</w:t>
            </w:r>
          </w:p>
          <w:p w14:paraId="70E73C1A" w14:textId="77777777" w:rsidR="004E4A84" w:rsidRDefault="004E7A85">
            <w:pPr>
              <w:widowControl w:val="0"/>
              <w:numPr>
                <w:ilvl w:val="0"/>
                <w:numId w:val="2"/>
              </w:numPr>
              <w:spacing w:line="240" w:lineRule="auto"/>
              <w:ind w:left="390"/>
              <w:contextualSpacing/>
            </w:pPr>
            <w:r>
              <w:t>Mock Trial</w:t>
            </w:r>
          </w:p>
          <w:p w14:paraId="71F9A5BB" w14:textId="77777777" w:rsidR="004E4A84" w:rsidRDefault="004E7A85">
            <w:pPr>
              <w:widowControl w:val="0"/>
              <w:numPr>
                <w:ilvl w:val="0"/>
                <w:numId w:val="2"/>
              </w:numPr>
              <w:spacing w:line="240" w:lineRule="auto"/>
              <w:ind w:left="390"/>
              <w:contextualSpacing/>
            </w:pPr>
            <w:r>
              <w:t>Academic Support</w:t>
            </w:r>
          </w:p>
          <w:p w14:paraId="1157F38B" w14:textId="77777777" w:rsidR="004E4A84" w:rsidRDefault="004E7A85">
            <w:pPr>
              <w:widowControl w:val="0"/>
              <w:numPr>
                <w:ilvl w:val="0"/>
                <w:numId w:val="2"/>
              </w:numPr>
              <w:spacing w:line="240" w:lineRule="auto"/>
              <w:ind w:left="390"/>
              <w:contextualSpacing/>
            </w:pPr>
            <w:r>
              <w:t>Communication and Collaboration with Families</w:t>
            </w:r>
          </w:p>
          <w:p w14:paraId="7626D1AB" w14:textId="77777777" w:rsidR="004E4A84" w:rsidRDefault="004E7A85">
            <w:pPr>
              <w:widowControl w:val="0"/>
              <w:numPr>
                <w:ilvl w:val="0"/>
                <w:numId w:val="2"/>
              </w:numPr>
              <w:spacing w:line="240" w:lineRule="auto"/>
              <w:ind w:left="390"/>
              <w:contextualSpacing/>
            </w:pPr>
            <w:r>
              <w:t>Exploratory classes</w:t>
            </w:r>
          </w:p>
        </w:tc>
        <w:tc>
          <w:tcPr>
            <w:tcW w:w="3015" w:type="dxa"/>
            <w:tcMar>
              <w:top w:w="100" w:type="dxa"/>
              <w:left w:w="100" w:type="dxa"/>
              <w:bottom w:w="100" w:type="dxa"/>
              <w:right w:w="100" w:type="dxa"/>
            </w:tcMar>
          </w:tcPr>
          <w:p w14:paraId="4A467379" w14:textId="77777777" w:rsidR="004E4A84" w:rsidRDefault="004E7A85">
            <w:pPr>
              <w:widowControl w:val="0"/>
              <w:numPr>
                <w:ilvl w:val="0"/>
                <w:numId w:val="7"/>
              </w:numPr>
              <w:spacing w:line="240" w:lineRule="auto"/>
              <w:ind w:left="375"/>
              <w:contextualSpacing/>
            </w:pPr>
            <w:r>
              <w:t>8th Grade Career Fair</w:t>
            </w:r>
          </w:p>
          <w:p w14:paraId="0BC8C798" w14:textId="77777777" w:rsidR="004E4A84" w:rsidRDefault="004E7A85">
            <w:pPr>
              <w:widowControl w:val="0"/>
              <w:numPr>
                <w:ilvl w:val="0"/>
                <w:numId w:val="7"/>
              </w:numPr>
              <w:spacing w:line="240" w:lineRule="auto"/>
              <w:ind w:left="375"/>
              <w:contextualSpacing/>
            </w:pPr>
            <w:r>
              <w:t>Wisconsin Forward Exam</w:t>
            </w:r>
          </w:p>
          <w:p w14:paraId="309DD581" w14:textId="77777777" w:rsidR="004E4A84" w:rsidRDefault="004E7A85">
            <w:pPr>
              <w:widowControl w:val="0"/>
              <w:numPr>
                <w:ilvl w:val="0"/>
                <w:numId w:val="7"/>
              </w:numPr>
              <w:spacing w:line="240" w:lineRule="auto"/>
              <w:ind w:left="375"/>
              <w:contextualSpacing/>
            </w:pPr>
            <w:r>
              <w:t>Agriculture Exploratory Day</w:t>
            </w:r>
          </w:p>
          <w:p w14:paraId="3214940D" w14:textId="77777777" w:rsidR="004E4A84" w:rsidRDefault="004E7A85">
            <w:pPr>
              <w:widowControl w:val="0"/>
              <w:numPr>
                <w:ilvl w:val="0"/>
                <w:numId w:val="7"/>
              </w:numPr>
              <w:spacing w:line="240" w:lineRule="auto"/>
              <w:ind w:left="375"/>
              <w:contextualSpacing/>
            </w:pPr>
            <w:r>
              <w:t>Co-Curricular Opportunities</w:t>
            </w:r>
          </w:p>
        </w:tc>
      </w:tr>
    </w:tbl>
    <w:p w14:paraId="0D5142DD" w14:textId="77777777" w:rsidR="004E4A84" w:rsidRDefault="004E4A84">
      <w:pPr>
        <w:rPr>
          <w:color w:val="222222"/>
          <w:highlight w:val="white"/>
        </w:rPr>
      </w:pPr>
    </w:p>
    <w:p w14:paraId="017ED5E1" w14:textId="77777777" w:rsidR="004E4A84" w:rsidRDefault="004E4A84">
      <w:pPr>
        <w:rPr>
          <w:color w:val="222222"/>
          <w:highlight w:val="white"/>
        </w:rPr>
      </w:pPr>
    </w:p>
    <w:p w14:paraId="79DFD80D" w14:textId="77777777" w:rsidR="004E4A84" w:rsidRDefault="004E4A84">
      <w:pPr>
        <w:rPr>
          <w:color w:val="222222"/>
          <w:highlight w:val="white"/>
        </w:rPr>
      </w:pPr>
    </w:p>
    <w:p w14:paraId="1B705739" w14:textId="77777777" w:rsidR="004E4A84" w:rsidRDefault="004E4A84">
      <w:pPr>
        <w:rPr>
          <w:color w:val="222222"/>
          <w:highlight w:val="white"/>
        </w:rPr>
      </w:pPr>
    </w:p>
    <w:p w14:paraId="3FCEE552" w14:textId="77777777" w:rsidR="004E4A84" w:rsidRDefault="004E4A84">
      <w:pPr>
        <w:rPr>
          <w:color w:val="222222"/>
          <w:highlight w:val="white"/>
        </w:rPr>
      </w:pPr>
    </w:p>
    <w:p w14:paraId="7F405CCB" w14:textId="77777777" w:rsidR="004E4A84" w:rsidRDefault="004E4A84">
      <w:pPr>
        <w:rPr>
          <w:color w:val="222222"/>
          <w:highlight w:val="white"/>
        </w:rPr>
      </w:pPr>
    </w:p>
    <w:p w14:paraId="6334C810" w14:textId="77777777" w:rsidR="004E4A84" w:rsidRDefault="004E4A84">
      <w:pPr>
        <w:rPr>
          <w:color w:val="222222"/>
          <w:highlight w:val="white"/>
        </w:rPr>
      </w:pPr>
    </w:p>
    <w:p w14:paraId="74CF4BB9" w14:textId="77777777" w:rsidR="00F533EF" w:rsidRDefault="00F533EF">
      <w:pPr>
        <w:rPr>
          <w:color w:val="222222"/>
          <w:highlight w:val="white"/>
        </w:rPr>
      </w:pPr>
    </w:p>
    <w:p w14:paraId="373D0B66" w14:textId="77777777" w:rsidR="00F533EF" w:rsidRDefault="00F533EF">
      <w:pPr>
        <w:rPr>
          <w:color w:val="222222"/>
          <w:highlight w:val="white"/>
        </w:rPr>
      </w:pPr>
    </w:p>
    <w:p w14:paraId="7AEBF270" w14:textId="77777777" w:rsidR="004E4A84" w:rsidRDefault="004E4A84">
      <w:pPr>
        <w:rPr>
          <w:color w:val="222222"/>
          <w:highlight w:val="white"/>
        </w:rPr>
      </w:pPr>
    </w:p>
    <w:p w14:paraId="48C0B0B7" w14:textId="10D727BE" w:rsidR="004E4A84" w:rsidRDefault="004E4A84">
      <w:pPr>
        <w:rPr>
          <w:color w:val="222222"/>
          <w:highlight w:val="white"/>
        </w:rPr>
      </w:pPr>
    </w:p>
    <w:p w14:paraId="291C6596" w14:textId="77777777" w:rsidR="00892BE4" w:rsidRDefault="00892BE4">
      <w:pPr>
        <w:rPr>
          <w:color w:val="222222"/>
          <w:highlight w:val="white"/>
        </w:rPr>
      </w:pPr>
    </w:p>
    <w:p w14:paraId="23484A67" w14:textId="77777777" w:rsidR="004E4A84" w:rsidRDefault="004E4A84">
      <w:pPr>
        <w:rPr>
          <w:color w:val="222222"/>
          <w:highlight w:val="white"/>
        </w:rPr>
      </w:pPr>
    </w:p>
    <w:p w14:paraId="275B16CE" w14:textId="77777777" w:rsidR="004E4A84" w:rsidRDefault="004E4A84">
      <w:pPr>
        <w:rPr>
          <w:color w:val="222222"/>
          <w:highlight w:val="white"/>
        </w:rPr>
      </w:pPr>
    </w:p>
    <w:p w14:paraId="6C8697F4" w14:textId="77777777" w:rsidR="004E4A84" w:rsidRDefault="004E4A84">
      <w:pPr>
        <w:rPr>
          <w:color w:val="222222"/>
          <w:highlight w:val="white"/>
        </w:rPr>
      </w:pPr>
    </w:p>
    <w:p w14:paraId="0280518C" w14:textId="77777777" w:rsidR="004E4A84" w:rsidRDefault="004E4A84">
      <w:pPr>
        <w:rPr>
          <w:color w:val="222222"/>
          <w:highlight w:val="white"/>
        </w:rPr>
      </w:pPr>
    </w:p>
    <w:tbl>
      <w:tblPr>
        <w:tblStyle w:val="a0"/>
        <w:tblW w:w="1102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0"/>
        <w:gridCol w:w="3405"/>
        <w:gridCol w:w="3510"/>
        <w:gridCol w:w="2580"/>
      </w:tblGrid>
      <w:tr w:rsidR="004E4A84" w14:paraId="1C7DAC40" w14:textId="77777777" w:rsidTr="00F533EF">
        <w:trPr>
          <w:trHeight w:val="500"/>
        </w:trPr>
        <w:tc>
          <w:tcPr>
            <w:tcW w:w="1530" w:type="dxa"/>
            <w:tcMar>
              <w:top w:w="100" w:type="dxa"/>
              <w:left w:w="100" w:type="dxa"/>
              <w:bottom w:w="100" w:type="dxa"/>
              <w:right w:w="100" w:type="dxa"/>
            </w:tcMar>
          </w:tcPr>
          <w:p w14:paraId="0FC51C8A" w14:textId="77777777" w:rsidR="004E4A84" w:rsidRDefault="004E4A84">
            <w:pPr>
              <w:widowControl w:val="0"/>
              <w:spacing w:line="240" w:lineRule="auto"/>
              <w:jc w:val="center"/>
              <w:rPr>
                <w:b/>
                <w:sz w:val="28"/>
                <w:szCs w:val="28"/>
              </w:rPr>
            </w:pPr>
          </w:p>
        </w:tc>
        <w:tc>
          <w:tcPr>
            <w:tcW w:w="3405" w:type="dxa"/>
            <w:tcMar>
              <w:top w:w="100" w:type="dxa"/>
              <w:left w:w="100" w:type="dxa"/>
              <w:bottom w:w="100" w:type="dxa"/>
              <w:right w:w="100" w:type="dxa"/>
            </w:tcMar>
          </w:tcPr>
          <w:p w14:paraId="17E481DA" w14:textId="77777777" w:rsidR="004E4A84" w:rsidRDefault="004E7A85">
            <w:pPr>
              <w:widowControl w:val="0"/>
              <w:spacing w:line="240" w:lineRule="auto"/>
              <w:jc w:val="center"/>
              <w:rPr>
                <w:b/>
                <w:sz w:val="28"/>
                <w:szCs w:val="28"/>
              </w:rPr>
            </w:pPr>
            <w:r>
              <w:rPr>
                <w:b/>
                <w:sz w:val="28"/>
                <w:szCs w:val="28"/>
              </w:rPr>
              <w:t>Counseling</w:t>
            </w:r>
          </w:p>
        </w:tc>
        <w:tc>
          <w:tcPr>
            <w:tcW w:w="3510" w:type="dxa"/>
            <w:tcMar>
              <w:top w:w="100" w:type="dxa"/>
              <w:left w:w="100" w:type="dxa"/>
              <w:bottom w:w="100" w:type="dxa"/>
              <w:right w:w="100" w:type="dxa"/>
            </w:tcMar>
          </w:tcPr>
          <w:p w14:paraId="345636A7" w14:textId="77777777" w:rsidR="004E4A84" w:rsidRDefault="004E7A85">
            <w:pPr>
              <w:widowControl w:val="0"/>
              <w:spacing w:line="240" w:lineRule="auto"/>
              <w:jc w:val="center"/>
              <w:rPr>
                <w:b/>
                <w:sz w:val="28"/>
                <w:szCs w:val="28"/>
              </w:rPr>
            </w:pPr>
            <w:r>
              <w:rPr>
                <w:b/>
                <w:sz w:val="28"/>
                <w:szCs w:val="28"/>
              </w:rPr>
              <w:t>Classroom</w:t>
            </w:r>
          </w:p>
        </w:tc>
        <w:tc>
          <w:tcPr>
            <w:tcW w:w="2580" w:type="dxa"/>
            <w:tcMar>
              <w:top w:w="100" w:type="dxa"/>
              <w:left w:w="100" w:type="dxa"/>
              <w:bottom w:w="100" w:type="dxa"/>
              <w:right w:w="100" w:type="dxa"/>
            </w:tcMar>
          </w:tcPr>
          <w:p w14:paraId="6A7B6FD2" w14:textId="77777777" w:rsidR="004E4A84" w:rsidRDefault="004E7A85">
            <w:pPr>
              <w:widowControl w:val="0"/>
              <w:spacing w:line="240" w:lineRule="auto"/>
              <w:jc w:val="center"/>
              <w:rPr>
                <w:b/>
                <w:sz w:val="28"/>
                <w:szCs w:val="28"/>
              </w:rPr>
            </w:pPr>
            <w:r>
              <w:rPr>
                <w:b/>
                <w:sz w:val="28"/>
                <w:szCs w:val="28"/>
              </w:rPr>
              <w:t xml:space="preserve">Other </w:t>
            </w:r>
          </w:p>
        </w:tc>
      </w:tr>
      <w:tr w:rsidR="004E4A84" w14:paraId="2EF24BA6" w14:textId="77777777" w:rsidTr="00F533EF">
        <w:tc>
          <w:tcPr>
            <w:tcW w:w="1530" w:type="dxa"/>
            <w:tcMar>
              <w:top w:w="100" w:type="dxa"/>
              <w:left w:w="100" w:type="dxa"/>
              <w:bottom w:w="100" w:type="dxa"/>
              <w:right w:w="100" w:type="dxa"/>
            </w:tcMar>
          </w:tcPr>
          <w:p w14:paraId="1C45C860" w14:textId="77777777" w:rsidR="004E4A84" w:rsidRDefault="004E7A85">
            <w:pPr>
              <w:widowControl w:val="0"/>
              <w:spacing w:line="240" w:lineRule="auto"/>
              <w:jc w:val="center"/>
              <w:rPr>
                <w:b/>
                <w:sz w:val="28"/>
                <w:szCs w:val="28"/>
              </w:rPr>
            </w:pPr>
            <w:r>
              <w:rPr>
                <w:b/>
                <w:sz w:val="28"/>
                <w:szCs w:val="28"/>
              </w:rPr>
              <w:t xml:space="preserve">9th </w:t>
            </w:r>
          </w:p>
          <w:p w14:paraId="3C24DC66" w14:textId="77777777" w:rsidR="004E4A84" w:rsidRDefault="004E7A85">
            <w:pPr>
              <w:widowControl w:val="0"/>
              <w:spacing w:line="240" w:lineRule="auto"/>
              <w:jc w:val="center"/>
              <w:rPr>
                <w:b/>
                <w:sz w:val="28"/>
                <w:szCs w:val="28"/>
              </w:rPr>
            </w:pPr>
            <w:r>
              <w:rPr>
                <w:b/>
                <w:noProof/>
                <w:sz w:val="28"/>
                <w:szCs w:val="28"/>
                <w:lang w:val="en-US"/>
              </w:rPr>
              <w:drawing>
                <wp:inline distT="114300" distB="114300" distL="114300" distR="114300" wp14:anchorId="51A97A85" wp14:editId="6DCE1BE0">
                  <wp:extent cx="781050" cy="736600"/>
                  <wp:effectExtent l="0" t="0" r="0" b="0"/>
                  <wp:docPr id="4" name="image10.png" descr="1.png"/>
                  <wp:cNvGraphicFramePr/>
                  <a:graphic xmlns:a="http://schemas.openxmlformats.org/drawingml/2006/main">
                    <a:graphicData uri="http://schemas.openxmlformats.org/drawingml/2006/picture">
                      <pic:pic xmlns:pic="http://schemas.openxmlformats.org/drawingml/2006/picture">
                        <pic:nvPicPr>
                          <pic:cNvPr id="0" name="image10.png" descr="1.png"/>
                          <pic:cNvPicPr preferRelativeResize="0"/>
                        </pic:nvPicPr>
                        <pic:blipFill>
                          <a:blip r:embed="rId9"/>
                          <a:srcRect/>
                          <a:stretch>
                            <a:fillRect/>
                          </a:stretch>
                        </pic:blipFill>
                        <pic:spPr>
                          <a:xfrm>
                            <a:off x="0" y="0"/>
                            <a:ext cx="781050" cy="736600"/>
                          </a:xfrm>
                          <a:prstGeom prst="rect">
                            <a:avLst/>
                          </a:prstGeom>
                          <a:ln/>
                        </pic:spPr>
                      </pic:pic>
                    </a:graphicData>
                  </a:graphic>
                </wp:inline>
              </w:drawing>
            </w:r>
          </w:p>
        </w:tc>
        <w:tc>
          <w:tcPr>
            <w:tcW w:w="3405" w:type="dxa"/>
            <w:tcMar>
              <w:top w:w="100" w:type="dxa"/>
              <w:left w:w="100" w:type="dxa"/>
              <w:bottom w:w="100" w:type="dxa"/>
              <w:right w:w="100" w:type="dxa"/>
            </w:tcMar>
          </w:tcPr>
          <w:p w14:paraId="6D280081" w14:textId="3BEB07E5" w:rsidR="004E4A84" w:rsidRDefault="004E7A85">
            <w:pPr>
              <w:widowControl w:val="0"/>
              <w:numPr>
                <w:ilvl w:val="0"/>
                <w:numId w:val="5"/>
              </w:numPr>
              <w:spacing w:line="240" w:lineRule="auto"/>
              <w:ind w:left="420"/>
              <w:contextualSpacing/>
            </w:pPr>
            <w:r>
              <w:t>Program</w:t>
            </w:r>
          </w:p>
          <w:p w14:paraId="32A851B2" w14:textId="5120BD43" w:rsidR="004E4A84" w:rsidRDefault="00892BE4">
            <w:pPr>
              <w:widowControl w:val="0"/>
              <w:numPr>
                <w:ilvl w:val="0"/>
                <w:numId w:val="5"/>
              </w:numPr>
              <w:spacing w:line="240" w:lineRule="auto"/>
              <w:ind w:left="420"/>
              <w:contextualSpacing/>
            </w:pPr>
            <w:r>
              <w:t>4-year</w:t>
            </w:r>
            <w:r w:rsidR="004E7A85">
              <w:t xml:space="preserve"> planning</w:t>
            </w:r>
          </w:p>
          <w:p w14:paraId="7E52E4D0" w14:textId="77777777" w:rsidR="004E4A84" w:rsidRDefault="004E7A85">
            <w:pPr>
              <w:widowControl w:val="0"/>
              <w:numPr>
                <w:ilvl w:val="0"/>
                <w:numId w:val="5"/>
              </w:numPr>
              <w:spacing w:line="240" w:lineRule="auto"/>
              <w:ind w:left="420"/>
              <w:contextualSpacing/>
            </w:pPr>
            <w:r>
              <w:t>College Introduction</w:t>
            </w:r>
          </w:p>
          <w:p w14:paraId="4D2106E2" w14:textId="77777777" w:rsidR="004E4A84" w:rsidRDefault="004E7A85">
            <w:pPr>
              <w:widowControl w:val="0"/>
              <w:numPr>
                <w:ilvl w:val="0"/>
                <w:numId w:val="5"/>
              </w:numPr>
              <w:spacing w:line="240" w:lineRule="auto"/>
              <w:ind w:left="420"/>
              <w:contextualSpacing/>
            </w:pPr>
            <w:r>
              <w:t>Portfolio and Profile/Resume Development</w:t>
            </w:r>
          </w:p>
          <w:p w14:paraId="0711E7BE" w14:textId="77777777" w:rsidR="004E4A84" w:rsidRDefault="004E7A85">
            <w:pPr>
              <w:widowControl w:val="0"/>
              <w:numPr>
                <w:ilvl w:val="0"/>
                <w:numId w:val="5"/>
              </w:numPr>
              <w:spacing w:line="240" w:lineRule="auto"/>
              <w:ind w:left="420"/>
              <w:contextualSpacing/>
            </w:pPr>
            <w:r>
              <w:t>Mentoring</w:t>
            </w:r>
          </w:p>
          <w:p w14:paraId="54F41D1E" w14:textId="77777777" w:rsidR="004E4A84" w:rsidRDefault="004E7A85">
            <w:pPr>
              <w:widowControl w:val="0"/>
              <w:numPr>
                <w:ilvl w:val="0"/>
                <w:numId w:val="5"/>
              </w:numPr>
              <w:spacing w:line="240" w:lineRule="auto"/>
              <w:ind w:left="420"/>
              <w:contextualSpacing/>
            </w:pPr>
            <w:r>
              <w:t>Academic Support</w:t>
            </w:r>
          </w:p>
          <w:p w14:paraId="340DF179" w14:textId="77777777" w:rsidR="004E4A84" w:rsidRDefault="004E7A85">
            <w:pPr>
              <w:widowControl w:val="0"/>
              <w:numPr>
                <w:ilvl w:val="0"/>
                <w:numId w:val="5"/>
              </w:numPr>
              <w:spacing w:line="240" w:lineRule="auto"/>
              <w:ind w:left="420"/>
              <w:contextualSpacing/>
            </w:pPr>
            <w:r>
              <w:t>Communication and Collaboration with Families</w:t>
            </w:r>
          </w:p>
        </w:tc>
        <w:tc>
          <w:tcPr>
            <w:tcW w:w="3510" w:type="dxa"/>
            <w:tcMar>
              <w:top w:w="100" w:type="dxa"/>
              <w:left w:w="100" w:type="dxa"/>
              <w:bottom w:w="100" w:type="dxa"/>
              <w:right w:w="100" w:type="dxa"/>
            </w:tcMar>
          </w:tcPr>
          <w:p w14:paraId="15F5862D" w14:textId="77777777" w:rsidR="004E4A84" w:rsidRDefault="004E7A85">
            <w:pPr>
              <w:widowControl w:val="0"/>
              <w:numPr>
                <w:ilvl w:val="0"/>
                <w:numId w:val="4"/>
              </w:numPr>
              <w:spacing w:line="240" w:lineRule="auto"/>
              <w:ind w:left="465"/>
              <w:contextualSpacing/>
            </w:pPr>
            <w:r>
              <w:t>Course Selection, including CTE options</w:t>
            </w:r>
          </w:p>
          <w:p w14:paraId="07293050" w14:textId="77777777" w:rsidR="004E4A84" w:rsidRDefault="004E7A85">
            <w:pPr>
              <w:widowControl w:val="0"/>
              <w:numPr>
                <w:ilvl w:val="0"/>
                <w:numId w:val="4"/>
              </w:numPr>
              <w:spacing w:line="240" w:lineRule="auto"/>
              <w:ind w:left="465"/>
              <w:contextualSpacing/>
            </w:pPr>
            <w:r>
              <w:t>Career/College Pathways</w:t>
            </w:r>
          </w:p>
          <w:p w14:paraId="522F16DF" w14:textId="77777777" w:rsidR="004E4A84" w:rsidRDefault="004E7A85">
            <w:pPr>
              <w:widowControl w:val="0"/>
              <w:numPr>
                <w:ilvl w:val="0"/>
                <w:numId w:val="4"/>
              </w:numPr>
              <w:spacing w:line="240" w:lineRule="auto"/>
              <w:ind w:left="465"/>
              <w:contextualSpacing/>
            </w:pPr>
            <w:r>
              <w:t>Academic Support</w:t>
            </w:r>
          </w:p>
          <w:p w14:paraId="738D507C" w14:textId="77777777" w:rsidR="004E4A84" w:rsidRDefault="004E7A85">
            <w:pPr>
              <w:widowControl w:val="0"/>
              <w:numPr>
                <w:ilvl w:val="0"/>
                <w:numId w:val="4"/>
              </w:numPr>
              <w:spacing w:line="240" w:lineRule="auto"/>
              <w:ind w:left="465"/>
              <w:contextualSpacing/>
            </w:pPr>
            <w:r>
              <w:t>Communication and Collaboration with Families</w:t>
            </w:r>
          </w:p>
          <w:p w14:paraId="0F559F55" w14:textId="77777777" w:rsidR="004E4A84" w:rsidRDefault="004E7A85">
            <w:pPr>
              <w:widowControl w:val="0"/>
              <w:numPr>
                <w:ilvl w:val="0"/>
                <w:numId w:val="4"/>
              </w:numPr>
              <w:spacing w:line="240" w:lineRule="auto"/>
              <w:ind w:left="465"/>
              <w:contextualSpacing/>
            </w:pPr>
            <w:r>
              <w:t>Subject Specific Career Posters</w:t>
            </w:r>
          </w:p>
        </w:tc>
        <w:tc>
          <w:tcPr>
            <w:tcW w:w="2580" w:type="dxa"/>
            <w:tcMar>
              <w:top w:w="100" w:type="dxa"/>
              <w:left w:w="100" w:type="dxa"/>
              <w:bottom w:w="100" w:type="dxa"/>
              <w:right w:w="100" w:type="dxa"/>
            </w:tcMar>
          </w:tcPr>
          <w:p w14:paraId="62CE4423" w14:textId="542BF203" w:rsidR="004E4A84" w:rsidRDefault="00F533EF">
            <w:pPr>
              <w:widowControl w:val="0"/>
              <w:numPr>
                <w:ilvl w:val="0"/>
                <w:numId w:val="1"/>
              </w:numPr>
              <w:spacing w:line="240" w:lineRule="auto"/>
              <w:ind w:left="450"/>
              <w:contextualSpacing/>
            </w:pPr>
            <w:r>
              <w:t>Xello</w:t>
            </w:r>
          </w:p>
          <w:p w14:paraId="1E18DEC4" w14:textId="77777777" w:rsidR="004E4A84" w:rsidRDefault="004E7A85">
            <w:pPr>
              <w:widowControl w:val="0"/>
              <w:numPr>
                <w:ilvl w:val="0"/>
                <w:numId w:val="1"/>
              </w:numPr>
              <w:spacing w:line="240" w:lineRule="auto"/>
              <w:ind w:left="450"/>
              <w:contextualSpacing/>
            </w:pPr>
            <w:r>
              <w:t>Success Day--career and college exploration</w:t>
            </w:r>
          </w:p>
          <w:p w14:paraId="3B26B5D5" w14:textId="2B30C5AD" w:rsidR="004E4A84" w:rsidRDefault="00F533EF">
            <w:pPr>
              <w:widowControl w:val="0"/>
              <w:numPr>
                <w:ilvl w:val="0"/>
                <w:numId w:val="1"/>
              </w:numPr>
              <w:spacing w:line="240" w:lineRule="auto"/>
              <w:ind w:left="450"/>
              <w:contextualSpacing/>
            </w:pPr>
            <w:r>
              <w:t>Pre-</w:t>
            </w:r>
            <w:r w:rsidR="004E7A85">
              <w:t>ACT</w:t>
            </w:r>
          </w:p>
          <w:p w14:paraId="571A81CC" w14:textId="77777777" w:rsidR="004E4A84" w:rsidRDefault="004E7A85">
            <w:pPr>
              <w:widowControl w:val="0"/>
              <w:numPr>
                <w:ilvl w:val="0"/>
                <w:numId w:val="1"/>
              </w:numPr>
              <w:spacing w:line="240" w:lineRule="auto"/>
              <w:ind w:left="450"/>
              <w:contextualSpacing/>
            </w:pPr>
            <w:r>
              <w:t>Co-Curricular Opportunities</w:t>
            </w:r>
          </w:p>
        </w:tc>
      </w:tr>
      <w:tr w:rsidR="004E4A84" w14:paraId="352363D5" w14:textId="77777777" w:rsidTr="00F533EF">
        <w:tc>
          <w:tcPr>
            <w:tcW w:w="1530" w:type="dxa"/>
            <w:tcMar>
              <w:top w:w="100" w:type="dxa"/>
              <w:left w:w="100" w:type="dxa"/>
              <w:bottom w:w="100" w:type="dxa"/>
              <w:right w:w="100" w:type="dxa"/>
            </w:tcMar>
          </w:tcPr>
          <w:p w14:paraId="204CDF4C" w14:textId="77777777" w:rsidR="004E4A84" w:rsidRDefault="004E7A85">
            <w:pPr>
              <w:widowControl w:val="0"/>
              <w:spacing w:line="240" w:lineRule="auto"/>
              <w:jc w:val="center"/>
              <w:rPr>
                <w:b/>
                <w:sz w:val="28"/>
                <w:szCs w:val="28"/>
              </w:rPr>
            </w:pPr>
            <w:r>
              <w:rPr>
                <w:b/>
                <w:sz w:val="28"/>
                <w:szCs w:val="28"/>
              </w:rPr>
              <w:t xml:space="preserve">10th </w:t>
            </w:r>
          </w:p>
          <w:p w14:paraId="401F1EBB" w14:textId="77777777" w:rsidR="004E4A84" w:rsidRDefault="004E7A85">
            <w:pPr>
              <w:widowControl w:val="0"/>
              <w:spacing w:line="240" w:lineRule="auto"/>
              <w:jc w:val="center"/>
              <w:rPr>
                <w:b/>
                <w:sz w:val="28"/>
                <w:szCs w:val="28"/>
              </w:rPr>
            </w:pPr>
            <w:r>
              <w:rPr>
                <w:b/>
                <w:noProof/>
                <w:sz w:val="28"/>
                <w:szCs w:val="28"/>
                <w:lang w:val="en-US"/>
              </w:rPr>
              <w:drawing>
                <wp:inline distT="114300" distB="114300" distL="114300" distR="114300" wp14:anchorId="17105F3B" wp14:editId="6A2221D7">
                  <wp:extent cx="781050" cy="736600"/>
                  <wp:effectExtent l="0" t="0" r="0" b="0"/>
                  <wp:docPr id="1" name="image4.png" descr="2.png"/>
                  <wp:cNvGraphicFramePr/>
                  <a:graphic xmlns:a="http://schemas.openxmlformats.org/drawingml/2006/main">
                    <a:graphicData uri="http://schemas.openxmlformats.org/drawingml/2006/picture">
                      <pic:pic xmlns:pic="http://schemas.openxmlformats.org/drawingml/2006/picture">
                        <pic:nvPicPr>
                          <pic:cNvPr id="0" name="image4.png" descr="2.png"/>
                          <pic:cNvPicPr preferRelativeResize="0"/>
                        </pic:nvPicPr>
                        <pic:blipFill>
                          <a:blip r:embed="rId10"/>
                          <a:srcRect/>
                          <a:stretch>
                            <a:fillRect/>
                          </a:stretch>
                        </pic:blipFill>
                        <pic:spPr>
                          <a:xfrm>
                            <a:off x="0" y="0"/>
                            <a:ext cx="781050" cy="736600"/>
                          </a:xfrm>
                          <a:prstGeom prst="rect">
                            <a:avLst/>
                          </a:prstGeom>
                          <a:ln/>
                        </pic:spPr>
                      </pic:pic>
                    </a:graphicData>
                  </a:graphic>
                </wp:inline>
              </w:drawing>
            </w:r>
          </w:p>
        </w:tc>
        <w:tc>
          <w:tcPr>
            <w:tcW w:w="3405" w:type="dxa"/>
            <w:tcMar>
              <w:top w:w="100" w:type="dxa"/>
              <w:left w:w="100" w:type="dxa"/>
              <w:bottom w:w="100" w:type="dxa"/>
              <w:right w:w="100" w:type="dxa"/>
            </w:tcMar>
          </w:tcPr>
          <w:p w14:paraId="04EAC7A6" w14:textId="0A49C251" w:rsidR="004E4A84" w:rsidRDefault="004E7A85">
            <w:pPr>
              <w:widowControl w:val="0"/>
              <w:numPr>
                <w:ilvl w:val="0"/>
                <w:numId w:val="6"/>
              </w:numPr>
              <w:spacing w:line="240" w:lineRule="auto"/>
              <w:ind w:left="420"/>
              <w:contextualSpacing/>
            </w:pPr>
            <w:r>
              <w:t xml:space="preserve">Review </w:t>
            </w:r>
            <w:r w:rsidR="00892BE4">
              <w:t>4-year</w:t>
            </w:r>
            <w:r>
              <w:t xml:space="preserve"> plan</w:t>
            </w:r>
          </w:p>
          <w:p w14:paraId="3DF9EB5E" w14:textId="77777777" w:rsidR="004E4A84" w:rsidRDefault="004E7A85">
            <w:pPr>
              <w:widowControl w:val="0"/>
              <w:numPr>
                <w:ilvl w:val="0"/>
                <w:numId w:val="6"/>
              </w:numPr>
              <w:spacing w:line="240" w:lineRule="auto"/>
              <w:ind w:left="420"/>
              <w:contextualSpacing/>
            </w:pPr>
            <w:r>
              <w:t>Portfolio and Profile/Resume Review and Revisions</w:t>
            </w:r>
          </w:p>
          <w:p w14:paraId="37C75A9A" w14:textId="77777777" w:rsidR="004E4A84" w:rsidRDefault="004E7A85">
            <w:pPr>
              <w:widowControl w:val="0"/>
              <w:numPr>
                <w:ilvl w:val="0"/>
                <w:numId w:val="6"/>
              </w:numPr>
              <w:spacing w:line="240" w:lineRule="auto"/>
              <w:ind w:left="420"/>
              <w:contextualSpacing/>
            </w:pPr>
            <w:r>
              <w:t>Academic Support</w:t>
            </w:r>
          </w:p>
          <w:p w14:paraId="75EB9D89" w14:textId="77777777" w:rsidR="004E4A84" w:rsidRDefault="004E7A85">
            <w:pPr>
              <w:widowControl w:val="0"/>
              <w:numPr>
                <w:ilvl w:val="0"/>
                <w:numId w:val="6"/>
              </w:numPr>
              <w:spacing w:line="240" w:lineRule="auto"/>
              <w:ind w:left="420"/>
              <w:contextualSpacing/>
            </w:pPr>
            <w:r>
              <w:t>Communication and Collaboration with Families</w:t>
            </w:r>
          </w:p>
        </w:tc>
        <w:tc>
          <w:tcPr>
            <w:tcW w:w="3510" w:type="dxa"/>
            <w:tcMar>
              <w:top w:w="100" w:type="dxa"/>
              <w:left w:w="100" w:type="dxa"/>
              <w:bottom w:w="100" w:type="dxa"/>
              <w:right w:w="100" w:type="dxa"/>
            </w:tcMar>
          </w:tcPr>
          <w:p w14:paraId="6B077792" w14:textId="77777777" w:rsidR="004E4A84" w:rsidRDefault="004E7A85">
            <w:pPr>
              <w:widowControl w:val="0"/>
              <w:numPr>
                <w:ilvl w:val="0"/>
                <w:numId w:val="4"/>
              </w:numPr>
              <w:spacing w:line="240" w:lineRule="auto"/>
              <w:ind w:left="465"/>
              <w:contextualSpacing/>
            </w:pPr>
            <w:r>
              <w:t>Course Selection, including CTE and AP options</w:t>
            </w:r>
          </w:p>
          <w:p w14:paraId="1882FDF9" w14:textId="77777777" w:rsidR="004E4A84" w:rsidRDefault="004E7A85">
            <w:pPr>
              <w:widowControl w:val="0"/>
              <w:numPr>
                <w:ilvl w:val="0"/>
                <w:numId w:val="4"/>
              </w:numPr>
              <w:spacing w:line="240" w:lineRule="auto"/>
              <w:ind w:left="465"/>
              <w:contextualSpacing/>
            </w:pPr>
            <w:r>
              <w:t>Career/College Pathways</w:t>
            </w:r>
          </w:p>
          <w:p w14:paraId="7455FC84" w14:textId="77777777" w:rsidR="004E4A84" w:rsidRDefault="004E7A85">
            <w:pPr>
              <w:widowControl w:val="0"/>
              <w:numPr>
                <w:ilvl w:val="0"/>
                <w:numId w:val="4"/>
              </w:numPr>
              <w:spacing w:line="240" w:lineRule="auto"/>
              <w:ind w:left="465"/>
              <w:contextualSpacing/>
            </w:pPr>
            <w:r>
              <w:t>Academic Support</w:t>
            </w:r>
          </w:p>
          <w:p w14:paraId="21C54399" w14:textId="77777777" w:rsidR="004E4A84" w:rsidRDefault="004E7A85">
            <w:pPr>
              <w:widowControl w:val="0"/>
              <w:numPr>
                <w:ilvl w:val="0"/>
                <w:numId w:val="4"/>
              </w:numPr>
              <w:spacing w:line="240" w:lineRule="auto"/>
              <w:ind w:left="465"/>
              <w:contextualSpacing/>
            </w:pPr>
            <w:r>
              <w:t>Communication and Collaboration with Families</w:t>
            </w:r>
          </w:p>
        </w:tc>
        <w:tc>
          <w:tcPr>
            <w:tcW w:w="2580" w:type="dxa"/>
            <w:tcMar>
              <w:top w:w="100" w:type="dxa"/>
              <w:left w:w="100" w:type="dxa"/>
              <w:bottom w:w="100" w:type="dxa"/>
              <w:right w:w="100" w:type="dxa"/>
            </w:tcMar>
          </w:tcPr>
          <w:p w14:paraId="27BF10F0" w14:textId="3C7340CC" w:rsidR="004E4A84" w:rsidRDefault="00F533EF">
            <w:pPr>
              <w:widowControl w:val="0"/>
              <w:numPr>
                <w:ilvl w:val="0"/>
                <w:numId w:val="1"/>
              </w:numPr>
              <w:spacing w:line="240" w:lineRule="auto"/>
              <w:ind w:left="450"/>
              <w:contextualSpacing/>
            </w:pPr>
            <w:r>
              <w:t>Xello</w:t>
            </w:r>
          </w:p>
          <w:p w14:paraId="67F97E2F" w14:textId="77777777" w:rsidR="004E4A84" w:rsidRDefault="004E7A85">
            <w:pPr>
              <w:widowControl w:val="0"/>
              <w:numPr>
                <w:ilvl w:val="0"/>
                <w:numId w:val="1"/>
              </w:numPr>
              <w:spacing w:line="240" w:lineRule="auto"/>
              <w:ind w:left="450"/>
              <w:contextualSpacing/>
            </w:pPr>
            <w:r>
              <w:t>Success Day--career and college exploration</w:t>
            </w:r>
          </w:p>
          <w:p w14:paraId="696AB759" w14:textId="1B0A08E3" w:rsidR="004E4A84" w:rsidRDefault="00F533EF">
            <w:pPr>
              <w:widowControl w:val="0"/>
              <w:numPr>
                <w:ilvl w:val="0"/>
                <w:numId w:val="1"/>
              </w:numPr>
              <w:spacing w:line="240" w:lineRule="auto"/>
              <w:ind w:left="450"/>
              <w:contextualSpacing/>
            </w:pPr>
            <w:r>
              <w:t>Pre-</w:t>
            </w:r>
            <w:r w:rsidR="004E7A85">
              <w:t>ACT</w:t>
            </w:r>
          </w:p>
          <w:p w14:paraId="3E08CF36" w14:textId="77777777" w:rsidR="004E4A84" w:rsidRDefault="004E7A85">
            <w:pPr>
              <w:widowControl w:val="0"/>
              <w:numPr>
                <w:ilvl w:val="0"/>
                <w:numId w:val="1"/>
              </w:numPr>
              <w:spacing w:line="240" w:lineRule="auto"/>
              <w:ind w:left="450"/>
              <w:contextualSpacing/>
            </w:pPr>
            <w:r>
              <w:t>Wisconsin Forward Exam</w:t>
            </w:r>
          </w:p>
          <w:p w14:paraId="73022A73" w14:textId="77777777" w:rsidR="004E4A84" w:rsidRDefault="004E7A85">
            <w:pPr>
              <w:widowControl w:val="0"/>
              <w:numPr>
                <w:ilvl w:val="0"/>
                <w:numId w:val="1"/>
              </w:numPr>
              <w:spacing w:line="240" w:lineRule="auto"/>
              <w:ind w:left="450"/>
              <w:contextualSpacing/>
            </w:pPr>
            <w:r>
              <w:t>Co-Curricular Opportunities</w:t>
            </w:r>
          </w:p>
        </w:tc>
      </w:tr>
      <w:tr w:rsidR="004E4A84" w14:paraId="58CDB388" w14:textId="77777777" w:rsidTr="00F533EF">
        <w:tc>
          <w:tcPr>
            <w:tcW w:w="1530" w:type="dxa"/>
            <w:tcMar>
              <w:top w:w="100" w:type="dxa"/>
              <w:left w:w="100" w:type="dxa"/>
              <w:bottom w:w="100" w:type="dxa"/>
              <w:right w:w="100" w:type="dxa"/>
            </w:tcMar>
          </w:tcPr>
          <w:p w14:paraId="29B9A524" w14:textId="77777777" w:rsidR="004E4A84" w:rsidRDefault="004E7A85">
            <w:pPr>
              <w:widowControl w:val="0"/>
              <w:spacing w:line="240" w:lineRule="auto"/>
              <w:jc w:val="center"/>
              <w:rPr>
                <w:b/>
                <w:sz w:val="28"/>
                <w:szCs w:val="28"/>
              </w:rPr>
            </w:pPr>
            <w:r>
              <w:rPr>
                <w:b/>
                <w:sz w:val="28"/>
                <w:szCs w:val="28"/>
              </w:rPr>
              <w:t xml:space="preserve">11th </w:t>
            </w:r>
          </w:p>
          <w:p w14:paraId="520129D9" w14:textId="77777777" w:rsidR="004E4A84" w:rsidRDefault="004E7A85">
            <w:pPr>
              <w:widowControl w:val="0"/>
              <w:spacing w:line="240" w:lineRule="auto"/>
              <w:jc w:val="center"/>
              <w:rPr>
                <w:b/>
                <w:sz w:val="28"/>
                <w:szCs w:val="28"/>
              </w:rPr>
            </w:pPr>
            <w:r>
              <w:rPr>
                <w:b/>
                <w:noProof/>
                <w:sz w:val="28"/>
                <w:szCs w:val="28"/>
                <w:lang w:val="en-US"/>
              </w:rPr>
              <w:drawing>
                <wp:inline distT="114300" distB="114300" distL="114300" distR="114300" wp14:anchorId="3A7912EB" wp14:editId="51D784BB">
                  <wp:extent cx="781050" cy="736600"/>
                  <wp:effectExtent l="0" t="0" r="0" b="0"/>
                  <wp:docPr id="6" name="image12.png" descr="3.png"/>
                  <wp:cNvGraphicFramePr/>
                  <a:graphic xmlns:a="http://schemas.openxmlformats.org/drawingml/2006/main">
                    <a:graphicData uri="http://schemas.openxmlformats.org/drawingml/2006/picture">
                      <pic:pic xmlns:pic="http://schemas.openxmlformats.org/drawingml/2006/picture">
                        <pic:nvPicPr>
                          <pic:cNvPr id="0" name="image12.png" descr="3.png"/>
                          <pic:cNvPicPr preferRelativeResize="0"/>
                        </pic:nvPicPr>
                        <pic:blipFill>
                          <a:blip r:embed="rId11"/>
                          <a:srcRect/>
                          <a:stretch>
                            <a:fillRect/>
                          </a:stretch>
                        </pic:blipFill>
                        <pic:spPr>
                          <a:xfrm>
                            <a:off x="0" y="0"/>
                            <a:ext cx="781050" cy="736600"/>
                          </a:xfrm>
                          <a:prstGeom prst="rect">
                            <a:avLst/>
                          </a:prstGeom>
                          <a:ln/>
                        </pic:spPr>
                      </pic:pic>
                    </a:graphicData>
                  </a:graphic>
                </wp:inline>
              </w:drawing>
            </w:r>
          </w:p>
        </w:tc>
        <w:tc>
          <w:tcPr>
            <w:tcW w:w="3405" w:type="dxa"/>
            <w:tcMar>
              <w:top w:w="100" w:type="dxa"/>
              <w:left w:w="100" w:type="dxa"/>
              <w:bottom w:w="100" w:type="dxa"/>
              <w:right w:w="100" w:type="dxa"/>
            </w:tcMar>
          </w:tcPr>
          <w:p w14:paraId="11AF4685" w14:textId="5172FF70" w:rsidR="004E4A84" w:rsidRDefault="004E7A85">
            <w:pPr>
              <w:widowControl w:val="0"/>
              <w:numPr>
                <w:ilvl w:val="0"/>
                <w:numId w:val="6"/>
              </w:numPr>
              <w:spacing w:line="240" w:lineRule="auto"/>
              <w:ind w:left="420"/>
              <w:contextualSpacing/>
            </w:pPr>
            <w:r>
              <w:t xml:space="preserve">Review </w:t>
            </w:r>
            <w:r w:rsidR="00892BE4">
              <w:t>4-year</w:t>
            </w:r>
            <w:r>
              <w:t xml:space="preserve"> plan</w:t>
            </w:r>
          </w:p>
          <w:p w14:paraId="0C312A3F" w14:textId="77777777" w:rsidR="004E4A84" w:rsidRDefault="004E7A85">
            <w:pPr>
              <w:widowControl w:val="0"/>
              <w:numPr>
                <w:ilvl w:val="0"/>
                <w:numId w:val="6"/>
              </w:numPr>
              <w:spacing w:line="240" w:lineRule="auto"/>
              <w:ind w:left="420"/>
              <w:contextualSpacing/>
            </w:pPr>
            <w:r>
              <w:t>Portfolio and Profile/Resume Review and Revisions</w:t>
            </w:r>
          </w:p>
          <w:p w14:paraId="552E62C4" w14:textId="77777777" w:rsidR="004E4A84" w:rsidRDefault="004E7A85">
            <w:pPr>
              <w:widowControl w:val="0"/>
              <w:numPr>
                <w:ilvl w:val="0"/>
                <w:numId w:val="6"/>
              </w:numPr>
              <w:spacing w:line="240" w:lineRule="auto"/>
              <w:ind w:left="420"/>
              <w:contextualSpacing/>
            </w:pPr>
            <w:r>
              <w:rPr>
                <w:color w:val="222222"/>
                <w:highlight w:val="white"/>
              </w:rPr>
              <w:t>Scholarship Information</w:t>
            </w:r>
          </w:p>
          <w:p w14:paraId="6F8FD5A9" w14:textId="77777777" w:rsidR="004E4A84" w:rsidRDefault="004E7A85">
            <w:pPr>
              <w:widowControl w:val="0"/>
              <w:numPr>
                <w:ilvl w:val="0"/>
                <w:numId w:val="6"/>
              </w:numPr>
              <w:spacing w:line="240" w:lineRule="auto"/>
              <w:ind w:left="420"/>
              <w:contextualSpacing/>
              <w:rPr>
                <w:color w:val="222222"/>
                <w:highlight w:val="white"/>
              </w:rPr>
            </w:pPr>
            <w:r>
              <w:rPr>
                <w:color w:val="222222"/>
                <w:highlight w:val="white"/>
              </w:rPr>
              <w:t>College Rep Visits</w:t>
            </w:r>
          </w:p>
          <w:p w14:paraId="7C04BA23" w14:textId="77777777" w:rsidR="004E4A84" w:rsidRDefault="004E7A85">
            <w:pPr>
              <w:widowControl w:val="0"/>
              <w:numPr>
                <w:ilvl w:val="0"/>
                <w:numId w:val="6"/>
              </w:numPr>
              <w:spacing w:after="380" w:line="240" w:lineRule="auto"/>
              <w:ind w:left="420"/>
              <w:contextualSpacing/>
              <w:rPr>
                <w:color w:val="222222"/>
                <w:highlight w:val="white"/>
              </w:rPr>
            </w:pPr>
            <w:r>
              <w:rPr>
                <w:color w:val="222222"/>
                <w:highlight w:val="white"/>
              </w:rPr>
              <w:t>Military Recruitment Visits</w:t>
            </w:r>
          </w:p>
          <w:p w14:paraId="5C65D9C2" w14:textId="77777777" w:rsidR="004E4A84" w:rsidRDefault="004E7A85">
            <w:pPr>
              <w:widowControl w:val="0"/>
              <w:numPr>
                <w:ilvl w:val="0"/>
                <w:numId w:val="6"/>
              </w:numPr>
              <w:spacing w:after="380" w:line="240" w:lineRule="auto"/>
              <w:ind w:left="420"/>
              <w:contextualSpacing/>
              <w:rPr>
                <w:color w:val="222222"/>
                <w:highlight w:val="white"/>
              </w:rPr>
            </w:pPr>
            <w:r>
              <w:t>Academic Support</w:t>
            </w:r>
          </w:p>
          <w:p w14:paraId="4A5FC9DB" w14:textId="77777777" w:rsidR="004E4A84" w:rsidRDefault="004E7A85">
            <w:pPr>
              <w:widowControl w:val="0"/>
              <w:numPr>
                <w:ilvl w:val="0"/>
                <w:numId w:val="6"/>
              </w:numPr>
              <w:spacing w:line="240" w:lineRule="auto"/>
              <w:ind w:left="420"/>
              <w:contextualSpacing/>
            </w:pPr>
            <w:r>
              <w:t>Communication and Collaboration with Families</w:t>
            </w:r>
          </w:p>
        </w:tc>
        <w:tc>
          <w:tcPr>
            <w:tcW w:w="3510" w:type="dxa"/>
            <w:tcMar>
              <w:top w:w="100" w:type="dxa"/>
              <w:left w:w="100" w:type="dxa"/>
              <w:bottom w:w="100" w:type="dxa"/>
              <w:right w:w="100" w:type="dxa"/>
            </w:tcMar>
          </w:tcPr>
          <w:p w14:paraId="57CFC35A" w14:textId="4E9C9922" w:rsidR="004E4A84" w:rsidRDefault="004E7A85">
            <w:pPr>
              <w:widowControl w:val="0"/>
              <w:numPr>
                <w:ilvl w:val="0"/>
                <w:numId w:val="4"/>
              </w:numPr>
              <w:spacing w:line="240" w:lineRule="auto"/>
              <w:ind w:left="465"/>
              <w:contextualSpacing/>
            </w:pPr>
            <w:r>
              <w:t xml:space="preserve">Course Selection, including CTE, AP and </w:t>
            </w:r>
            <w:r w:rsidR="00F533EF">
              <w:t>Dual</w:t>
            </w:r>
            <w:r>
              <w:t xml:space="preserve"> Credit </w:t>
            </w:r>
            <w:proofErr w:type="gramStart"/>
            <w:r>
              <w:t>options</w:t>
            </w:r>
            <w:proofErr w:type="gramEnd"/>
          </w:p>
          <w:p w14:paraId="58864A02" w14:textId="77777777" w:rsidR="004E4A84" w:rsidRDefault="004E7A85">
            <w:pPr>
              <w:widowControl w:val="0"/>
              <w:numPr>
                <w:ilvl w:val="0"/>
                <w:numId w:val="4"/>
              </w:numPr>
              <w:spacing w:line="240" w:lineRule="auto"/>
              <w:ind w:left="465"/>
              <w:contextualSpacing/>
            </w:pPr>
            <w:r>
              <w:t>Career/College Pathways</w:t>
            </w:r>
          </w:p>
          <w:p w14:paraId="32D2014C" w14:textId="3F794F52" w:rsidR="004E4A84" w:rsidRDefault="004E7A85">
            <w:pPr>
              <w:widowControl w:val="0"/>
              <w:numPr>
                <w:ilvl w:val="0"/>
                <w:numId w:val="4"/>
              </w:numPr>
              <w:spacing w:line="240" w:lineRule="auto"/>
              <w:ind w:left="465"/>
              <w:contextualSpacing/>
            </w:pPr>
            <w:r>
              <w:t xml:space="preserve">School Options including Early College Credit, Youth Apprenticeship, </w:t>
            </w:r>
            <w:r w:rsidR="00F533EF">
              <w:t>Start College Now</w:t>
            </w:r>
          </w:p>
          <w:p w14:paraId="3D88A0E5" w14:textId="77777777" w:rsidR="004E4A84" w:rsidRDefault="004E7A85">
            <w:pPr>
              <w:widowControl w:val="0"/>
              <w:numPr>
                <w:ilvl w:val="0"/>
                <w:numId w:val="4"/>
              </w:numPr>
              <w:spacing w:line="240" w:lineRule="auto"/>
              <w:ind w:left="465"/>
              <w:contextualSpacing/>
            </w:pPr>
            <w:r>
              <w:t>Academic Support</w:t>
            </w:r>
          </w:p>
          <w:p w14:paraId="3D913454" w14:textId="77777777" w:rsidR="004E4A84" w:rsidRDefault="004E7A85">
            <w:pPr>
              <w:widowControl w:val="0"/>
              <w:numPr>
                <w:ilvl w:val="0"/>
                <w:numId w:val="4"/>
              </w:numPr>
              <w:spacing w:line="240" w:lineRule="auto"/>
              <w:ind w:left="465"/>
              <w:contextualSpacing/>
            </w:pPr>
            <w:r>
              <w:t>Communication and Collaboration with Families</w:t>
            </w:r>
          </w:p>
          <w:p w14:paraId="06914AC5" w14:textId="77777777" w:rsidR="004E4A84" w:rsidRDefault="004E7A85">
            <w:pPr>
              <w:widowControl w:val="0"/>
              <w:numPr>
                <w:ilvl w:val="0"/>
                <w:numId w:val="4"/>
              </w:numPr>
              <w:spacing w:line="240" w:lineRule="auto"/>
              <w:ind w:left="465"/>
              <w:contextualSpacing/>
            </w:pPr>
            <w:r>
              <w:t xml:space="preserve">Subject Specific Career Poster </w:t>
            </w:r>
          </w:p>
        </w:tc>
        <w:tc>
          <w:tcPr>
            <w:tcW w:w="2580" w:type="dxa"/>
            <w:tcMar>
              <w:top w:w="100" w:type="dxa"/>
              <w:left w:w="100" w:type="dxa"/>
              <w:bottom w:w="100" w:type="dxa"/>
              <w:right w:w="100" w:type="dxa"/>
            </w:tcMar>
          </w:tcPr>
          <w:p w14:paraId="0EEE094A" w14:textId="77777777" w:rsidR="004E4A84" w:rsidRDefault="004E7A85">
            <w:pPr>
              <w:widowControl w:val="0"/>
              <w:numPr>
                <w:ilvl w:val="0"/>
                <w:numId w:val="1"/>
              </w:numPr>
              <w:spacing w:line="240" w:lineRule="auto"/>
              <w:ind w:left="450"/>
              <w:contextualSpacing/>
            </w:pPr>
            <w:r>
              <w:t>Success Day--career and college exploration</w:t>
            </w:r>
          </w:p>
          <w:p w14:paraId="5CE70551" w14:textId="5C4CBE1A" w:rsidR="004E4A84" w:rsidRDefault="00F533EF">
            <w:pPr>
              <w:widowControl w:val="0"/>
              <w:numPr>
                <w:ilvl w:val="0"/>
                <w:numId w:val="1"/>
              </w:numPr>
              <w:spacing w:line="240" w:lineRule="auto"/>
              <w:ind w:left="450"/>
              <w:contextualSpacing/>
            </w:pPr>
            <w:r>
              <w:t>Xello</w:t>
            </w:r>
          </w:p>
          <w:p w14:paraId="25C3DF6D" w14:textId="76EECD72" w:rsidR="004E4A84" w:rsidRDefault="004E7A85">
            <w:pPr>
              <w:widowControl w:val="0"/>
              <w:numPr>
                <w:ilvl w:val="0"/>
                <w:numId w:val="1"/>
              </w:numPr>
              <w:spacing w:line="240" w:lineRule="auto"/>
              <w:ind w:left="450"/>
              <w:contextualSpacing/>
            </w:pPr>
            <w:r>
              <w:t xml:space="preserve">ACT </w:t>
            </w:r>
            <w:r w:rsidR="00F533EF">
              <w:t>with Writing</w:t>
            </w:r>
          </w:p>
          <w:p w14:paraId="665F1AC2" w14:textId="77777777" w:rsidR="004E4A84" w:rsidRDefault="004E7A85">
            <w:pPr>
              <w:widowControl w:val="0"/>
              <w:numPr>
                <w:ilvl w:val="0"/>
                <w:numId w:val="1"/>
              </w:numPr>
              <w:spacing w:line="240" w:lineRule="auto"/>
              <w:ind w:left="450"/>
              <w:contextualSpacing/>
            </w:pPr>
            <w:r>
              <w:t>ASVAB</w:t>
            </w:r>
          </w:p>
          <w:p w14:paraId="3175215D" w14:textId="77777777" w:rsidR="004E4A84" w:rsidRDefault="004E7A85">
            <w:pPr>
              <w:widowControl w:val="0"/>
              <w:numPr>
                <w:ilvl w:val="0"/>
                <w:numId w:val="1"/>
              </w:numPr>
              <w:spacing w:line="240" w:lineRule="auto"/>
              <w:ind w:left="450"/>
              <w:contextualSpacing/>
            </w:pPr>
            <w:r>
              <w:t>PSAT</w:t>
            </w:r>
          </w:p>
          <w:p w14:paraId="758DB7B6" w14:textId="77777777" w:rsidR="004E4A84" w:rsidRDefault="004E7A85">
            <w:pPr>
              <w:widowControl w:val="0"/>
              <w:numPr>
                <w:ilvl w:val="0"/>
                <w:numId w:val="1"/>
              </w:numPr>
              <w:spacing w:line="240" w:lineRule="auto"/>
              <w:ind w:left="450"/>
              <w:contextualSpacing/>
            </w:pPr>
            <w:r>
              <w:t>Co-Curricular Opportunities</w:t>
            </w:r>
          </w:p>
        </w:tc>
      </w:tr>
      <w:tr w:rsidR="004E4A84" w14:paraId="1704DFFC" w14:textId="77777777" w:rsidTr="00F533EF">
        <w:tc>
          <w:tcPr>
            <w:tcW w:w="1530" w:type="dxa"/>
            <w:tcMar>
              <w:top w:w="100" w:type="dxa"/>
              <w:left w:w="100" w:type="dxa"/>
              <w:bottom w:w="100" w:type="dxa"/>
              <w:right w:w="100" w:type="dxa"/>
            </w:tcMar>
          </w:tcPr>
          <w:p w14:paraId="666D5054" w14:textId="77777777" w:rsidR="004E4A84" w:rsidRDefault="004E7A85">
            <w:pPr>
              <w:widowControl w:val="0"/>
              <w:spacing w:line="240" w:lineRule="auto"/>
              <w:jc w:val="center"/>
              <w:rPr>
                <w:b/>
                <w:sz w:val="28"/>
                <w:szCs w:val="28"/>
              </w:rPr>
            </w:pPr>
            <w:r>
              <w:rPr>
                <w:b/>
                <w:sz w:val="28"/>
                <w:szCs w:val="28"/>
              </w:rPr>
              <w:t>12th</w:t>
            </w:r>
          </w:p>
          <w:p w14:paraId="0AAFA440" w14:textId="77777777" w:rsidR="004E4A84" w:rsidRDefault="004E7A85">
            <w:pPr>
              <w:widowControl w:val="0"/>
              <w:spacing w:line="240" w:lineRule="auto"/>
              <w:jc w:val="center"/>
              <w:rPr>
                <w:b/>
                <w:sz w:val="28"/>
                <w:szCs w:val="28"/>
              </w:rPr>
            </w:pPr>
            <w:r>
              <w:rPr>
                <w:b/>
                <w:noProof/>
                <w:sz w:val="28"/>
                <w:szCs w:val="28"/>
                <w:lang w:val="en-US"/>
              </w:rPr>
              <w:drawing>
                <wp:inline distT="114300" distB="114300" distL="114300" distR="114300" wp14:anchorId="540BDF16" wp14:editId="667A3112">
                  <wp:extent cx="781050" cy="736600"/>
                  <wp:effectExtent l="0" t="0" r="0" b="0"/>
                  <wp:docPr id="5" name="image11.png" descr="4.png"/>
                  <wp:cNvGraphicFramePr/>
                  <a:graphic xmlns:a="http://schemas.openxmlformats.org/drawingml/2006/main">
                    <a:graphicData uri="http://schemas.openxmlformats.org/drawingml/2006/picture">
                      <pic:pic xmlns:pic="http://schemas.openxmlformats.org/drawingml/2006/picture">
                        <pic:nvPicPr>
                          <pic:cNvPr id="0" name="image11.png" descr="4.png"/>
                          <pic:cNvPicPr preferRelativeResize="0"/>
                        </pic:nvPicPr>
                        <pic:blipFill>
                          <a:blip r:embed="rId12"/>
                          <a:srcRect/>
                          <a:stretch>
                            <a:fillRect/>
                          </a:stretch>
                        </pic:blipFill>
                        <pic:spPr>
                          <a:xfrm>
                            <a:off x="0" y="0"/>
                            <a:ext cx="781050" cy="736600"/>
                          </a:xfrm>
                          <a:prstGeom prst="rect">
                            <a:avLst/>
                          </a:prstGeom>
                          <a:ln/>
                        </pic:spPr>
                      </pic:pic>
                    </a:graphicData>
                  </a:graphic>
                </wp:inline>
              </w:drawing>
            </w:r>
          </w:p>
        </w:tc>
        <w:tc>
          <w:tcPr>
            <w:tcW w:w="3405" w:type="dxa"/>
            <w:tcMar>
              <w:top w:w="100" w:type="dxa"/>
              <w:left w:w="100" w:type="dxa"/>
              <w:bottom w:w="100" w:type="dxa"/>
              <w:right w:w="100" w:type="dxa"/>
            </w:tcMar>
          </w:tcPr>
          <w:p w14:paraId="0F3CD6C9" w14:textId="77777777" w:rsidR="004E4A84" w:rsidRDefault="004E7A85">
            <w:pPr>
              <w:widowControl w:val="0"/>
              <w:numPr>
                <w:ilvl w:val="0"/>
                <w:numId w:val="6"/>
              </w:numPr>
              <w:spacing w:line="240" w:lineRule="auto"/>
              <w:ind w:left="420"/>
              <w:contextualSpacing/>
            </w:pPr>
            <w:r>
              <w:t>College Application and Assistance</w:t>
            </w:r>
          </w:p>
          <w:p w14:paraId="2C08A4F4" w14:textId="1FBAC378" w:rsidR="004E4A84" w:rsidRDefault="00F533EF">
            <w:pPr>
              <w:widowControl w:val="0"/>
              <w:numPr>
                <w:ilvl w:val="0"/>
                <w:numId w:val="6"/>
              </w:numPr>
              <w:spacing w:line="240" w:lineRule="auto"/>
              <w:ind w:left="420"/>
              <w:contextualSpacing/>
            </w:pPr>
            <w:r>
              <w:t>College Goal-</w:t>
            </w:r>
            <w:r w:rsidR="004E7A85">
              <w:t>Financial Ai</w:t>
            </w:r>
            <w:r>
              <w:t>d Assistance</w:t>
            </w:r>
          </w:p>
          <w:p w14:paraId="62ACE680" w14:textId="77777777" w:rsidR="004E4A84" w:rsidRDefault="004E7A85">
            <w:pPr>
              <w:widowControl w:val="0"/>
              <w:numPr>
                <w:ilvl w:val="0"/>
                <w:numId w:val="6"/>
              </w:numPr>
              <w:spacing w:line="240" w:lineRule="auto"/>
              <w:ind w:left="420"/>
              <w:contextualSpacing/>
            </w:pPr>
            <w:r>
              <w:rPr>
                <w:color w:val="222222"/>
                <w:highlight w:val="white"/>
              </w:rPr>
              <w:t>Scholarship Application and Assistance</w:t>
            </w:r>
          </w:p>
          <w:p w14:paraId="1E13AFBE" w14:textId="77777777" w:rsidR="004E4A84" w:rsidRDefault="004E7A85">
            <w:pPr>
              <w:widowControl w:val="0"/>
              <w:numPr>
                <w:ilvl w:val="0"/>
                <w:numId w:val="6"/>
              </w:numPr>
              <w:spacing w:line="240" w:lineRule="auto"/>
              <w:ind w:left="420"/>
              <w:contextualSpacing/>
              <w:rPr>
                <w:color w:val="222222"/>
                <w:highlight w:val="white"/>
              </w:rPr>
            </w:pPr>
            <w:r>
              <w:rPr>
                <w:color w:val="222222"/>
                <w:highlight w:val="white"/>
              </w:rPr>
              <w:t>College Rep Visits</w:t>
            </w:r>
          </w:p>
          <w:p w14:paraId="7449CD6F" w14:textId="77777777" w:rsidR="004E4A84" w:rsidRDefault="004E7A85">
            <w:pPr>
              <w:widowControl w:val="0"/>
              <w:numPr>
                <w:ilvl w:val="0"/>
                <w:numId w:val="6"/>
              </w:numPr>
              <w:spacing w:after="380" w:line="240" w:lineRule="auto"/>
              <w:ind w:left="420"/>
              <w:contextualSpacing/>
              <w:rPr>
                <w:color w:val="222222"/>
                <w:highlight w:val="white"/>
              </w:rPr>
            </w:pPr>
            <w:r>
              <w:rPr>
                <w:color w:val="222222"/>
                <w:highlight w:val="white"/>
              </w:rPr>
              <w:t>Military Recruitment Visits</w:t>
            </w:r>
          </w:p>
          <w:p w14:paraId="4E5B0B1E" w14:textId="77777777" w:rsidR="004E4A84" w:rsidRDefault="004E7A85">
            <w:pPr>
              <w:widowControl w:val="0"/>
              <w:numPr>
                <w:ilvl w:val="0"/>
                <w:numId w:val="6"/>
              </w:numPr>
              <w:spacing w:line="240" w:lineRule="auto"/>
              <w:ind w:left="420"/>
              <w:contextualSpacing/>
            </w:pPr>
            <w:r>
              <w:t>Academic Support</w:t>
            </w:r>
          </w:p>
          <w:p w14:paraId="15C6580A" w14:textId="77777777" w:rsidR="004E4A84" w:rsidRDefault="004E7A85">
            <w:pPr>
              <w:widowControl w:val="0"/>
              <w:numPr>
                <w:ilvl w:val="0"/>
                <w:numId w:val="6"/>
              </w:numPr>
              <w:spacing w:line="240" w:lineRule="auto"/>
              <w:ind w:left="420"/>
              <w:contextualSpacing/>
            </w:pPr>
            <w:r>
              <w:t>Communication and Collaboration with Families</w:t>
            </w:r>
          </w:p>
        </w:tc>
        <w:tc>
          <w:tcPr>
            <w:tcW w:w="3510" w:type="dxa"/>
            <w:tcMar>
              <w:top w:w="100" w:type="dxa"/>
              <w:left w:w="100" w:type="dxa"/>
              <w:bottom w:w="100" w:type="dxa"/>
              <w:right w:w="100" w:type="dxa"/>
            </w:tcMar>
          </w:tcPr>
          <w:p w14:paraId="752C3ED0" w14:textId="56CBCB85" w:rsidR="004E4A84" w:rsidRDefault="004E7A85">
            <w:pPr>
              <w:widowControl w:val="0"/>
              <w:numPr>
                <w:ilvl w:val="0"/>
                <w:numId w:val="4"/>
              </w:numPr>
              <w:spacing w:line="240" w:lineRule="auto"/>
              <w:ind w:left="465"/>
              <w:contextualSpacing/>
            </w:pPr>
            <w:r>
              <w:t xml:space="preserve">Course Selection, including CTE, AP </w:t>
            </w:r>
            <w:r w:rsidR="00F533EF">
              <w:t>and Dual</w:t>
            </w:r>
            <w:r>
              <w:t xml:space="preserve"> Credit </w:t>
            </w:r>
            <w:proofErr w:type="gramStart"/>
            <w:r>
              <w:t>options</w:t>
            </w:r>
            <w:proofErr w:type="gramEnd"/>
          </w:p>
          <w:p w14:paraId="3D72A0D5" w14:textId="77777777" w:rsidR="004E4A84" w:rsidRDefault="004E7A85">
            <w:pPr>
              <w:widowControl w:val="0"/>
              <w:numPr>
                <w:ilvl w:val="0"/>
                <w:numId w:val="4"/>
              </w:numPr>
              <w:spacing w:line="240" w:lineRule="auto"/>
              <w:ind w:left="465"/>
              <w:contextualSpacing/>
            </w:pPr>
            <w:r>
              <w:t>Career/College Pathways</w:t>
            </w:r>
          </w:p>
          <w:p w14:paraId="7190DB2D" w14:textId="393E4CFB" w:rsidR="004E4A84" w:rsidRDefault="004E7A85">
            <w:pPr>
              <w:widowControl w:val="0"/>
              <w:numPr>
                <w:ilvl w:val="0"/>
                <w:numId w:val="4"/>
              </w:numPr>
              <w:spacing w:line="240" w:lineRule="auto"/>
              <w:ind w:left="465"/>
              <w:contextualSpacing/>
            </w:pPr>
            <w:r>
              <w:t xml:space="preserve">School Options including Early College Credit, Youth Apprenticeship, </w:t>
            </w:r>
            <w:r w:rsidR="00F533EF">
              <w:t>Start College Now</w:t>
            </w:r>
          </w:p>
          <w:p w14:paraId="5D353858" w14:textId="77777777" w:rsidR="004E4A84" w:rsidRDefault="004E7A85">
            <w:pPr>
              <w:widowControl w:val="0"/>
              <w:numPr>
                <w:ilvl w:val="0"/>
                <w:numId w:val="4"/>
              </w:numPr>
              <w:spacing w:line="240" w:lineRule="auto"/>
              <w:ind w:left="465"/>
              <w:contextualSpacing/>
            </w:pPr>
            <w:r>
              <w:t>Academic Support</w:t>
            </w:r>
          </w:p>
          <w:p w14:paraId="5DBF707E" w14:textId="77777777" w:rsidR="004E4A84" w:rsidRDefault="004E7A85">
            <w:pPr>
              <w:widowControl w:val="0"/>
              <w:numPr>
                <w:ilvl w:val="0"/>
                <w:numId w:val="4"/>
              </w:numPr>
              <w:spacing w:line="240" w:lineRule="auto"/>
              <w:ind w:left="465"/>
              <w:contextualSpacing/>
            </w:pPr>
            <w:r>
              <w:t>Communication and Collaboration with Families</w:t>
            </w:r>
          </w:p>
          <w:p w14:paraId="144B7A87" w14:textId="77777777" w:rsidR="004E4A84" w:rsidRDefault="004E4A84">
            <w:pPr>
              <w:widowControl w:val="0"/>
              <w:spacing w:line="240" w:lineRule="auto"/>
            </w:pPr>
          </w:p>
        </w:tc>
        <w:tc>
          <w:tcPr>
            <w:tcW w:w="2580" w:type="dxa"/>
            <w:tcMar>
              <w:top w:w="100" w:type="dxa"/>
              <w:left w:w="100" w:type="dxa"/>
              <w:bottom w:w="100" w:type="dxa"/>
              <w:right w:w="100" w:type="dxa"/>
            </w:tcMar>
          </w:tcPr>
          <w:p w14:paraId="2EA83DF9" w14:textId="77777777" w:rsidR="004E4A84" w:rsidRDefault="004E7A85">
            <w:pPr>
              <w:widowControl w:val="0"/>
              <w:numPr>
                <w:ilvl w:val="0"/>
                <w:numId w:val="1"/>
              </w:numPr>
              <w:spacing w:line="240" w:lineRule="auto"/>
              <w:ind w:left="450"/>
              <w:contextualSpacing/>
            </w:pPr>
            <w:r>
              <w:t>Resume creation/review</w:t>
            </w:r>
          </w:p>
          <w:p w14:paraId="075E4464" w14:textId="77777777" w:rsidR="004E4A84" w:rsidRDefault="004E7A85">
            <w:pPr>
              <w:widowControl w:val="0"/>
              <w:numPr>
                <w:ilvl w:val="0"/>
                <w:numId w:val="1"/>
              </w:numPr>
              <w:spacing w:line="240" w:lineRule="auto"/>
              <w:ind w:left="450"/>
              <w:contextualSpacing/>
            </w:pPr>
            <w:r>
              <w:t>Success Day--Mock interviews</w:t>
            </w:r>
          </w:p>
          <w:p w14:paraId="46725604" w14:textId="4B0B4B22" w:rsidR="004E4A84" w:rsidRDefault="00F533EF">
            <w:pPr>
              <w:widowControl w:val="0"/>
              <w:numPr>
                <w:ilvl w:val="0"/>
                <w:numId w:val="1"/>
              </w:numPr>
              <w:spacing w:line="240" w:lineRule="auto"/>
              <w:ind w:left="450"/>
              <w:contextualSpacing/>
            </w:pPr>
            <w:r>
              <w:t>Xello</w:t>
            </w:r>
          </w:p>
          <w:p w14:paraId="2B5ABF4E" w14:textId="77777777" w:rsidR="004E4A84" w:rsidRDefault="004E7A85">
            <w:pPr>
              <w:widowControl w:val="0"/>
              <w:numPr>
                <w:ilvl w:val="0"/>
                <w:numId w:val="1"/>
              </w:numPr>
              <w:spacing w:line="240" w:lineRule="auto"/>
              <w:ind w:left="450"/>
              <w:contextualSpacing/>
            </w:pPr>
            <w:r>
              <w:t>ASVAB</w:t>
            </w:r>
          </w:p>
          <w:p w14:paraId="20527951" w14:textId="77777777" w:rsidR="004E4A84" w:rsidRDefault="004E7A85">
            <w:pPr>
              <w:widowControl w:val="0"/>
              <w:numPr>
                <w:ilvl w:val="0"/>
                <w:numId w:val="1"/>
              </w:numPr>
              <w:spacing w:line="240" w:lineRule="auto"/>
              <w:ind w:left="450"/>
              <w:contextualSpacing/>
            </w:pPr>
            <w:r>
              <w:t>Co-Curricular Opportunities</w:t>
            </w:r>
          </w:p>
        </w:tc>
      </w:tr>
    </w:tbl>
    <w:p w14:paraId="31118BEF" w14:textId="77777777" w:rsidR="004E4A84" w:rsidRDefault="004E4A84">
      <w:pPr>
        <w:rPr>
          <w:highlight w:val="yellow"/>
        </w:rPr>
      </w:pPr>
    </w:p>
    <w:p w14:paraId="09320AF2" w14:textId="77777777" w:rsidR="004E4A84" w:rsidRDefault="004E4A84"/>
    <w:p w14:paraId="5FDAA574" w14:textId="77777777" w:rsidR="004E4A84" w:rsidRDefault="004E4A84"/>
    <w:sectPr w:rsidR="004E4A84">
      <w:footerReference w:type="default" r:id="rId13"/>
      <w:pgSz w:w="12240" w:h="15840"/>
      <w:pgMar w:top="720" w:right="720" w:bottom="720" w:left="72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037AA" w14:textId="77777777" w:rsidR="00EB1578" w:rsidRDefault="004E7A85">
      <w:pPr>
        <w:spacing w:line="240" w:lineRule="auto"/>
      </w:pPr>
      <w:r>
        <w:separator/>
      </w:r>
    </w:p>
  </w:endnote>
  <w:endnote w:type="continuationSeparator" w:id="0">
    <w:p w14:paraId="46B8B6FE" w14:textId="77777777" w:rsidR="00EB1578" w:rsidRDefault="004E7A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69C09" w14:textId="50F334C5" w:rsidR="004E4A84" w:rsidRDefault="00F533EF">
    <w:pPr>
      <w:ind w:firstLine="720"/>
      <w:jc w:val="right"/>
      <w:rPr>
        <w:sz w:val="18"/>
        <w:szCs w:val="18"/>
      </w:rPr>
    </w:pPr>
    <w:r>
      <w:rPr>
        <w:sz w:val="18"/>
        <w:szCs w:val="18"/>
      </w:rPr>
      <w:t>10/2023</w:t>
    </w:r>
    <w:r w:rsidR="00892BE4">
      <w:rPr>
        <w:sz w:val="18"/>
        <w:szCs w:val="18"/>
      </w:rPr>
      <w:tab/>
    </w:r>
    <w:r w:rsidR="004E7A85">
      <w:rPr>
        <w:sz w:val="18"/>
        <w:szCs w:val="18"/>
      </w:rPr>
      <w:tab/>
    </w:r>
    <w:r w:rsidR="004E7A85">
      <w:rPr>
        <w:sz w:val="18"/>
        <w:szCs w:val="18"/>
      </w:rPr>
      <w:tab/>
    </w:r>
    <w:r w:rsidR="004E7A85">
      <w:rPr>
        <w:sz w:val="18"/>
        <w:szCs w:val="18"/>
      </w:rPr>
      <w:tab/>
    </w:r>
    <w:r w:rsidR="004E7A85">
      <w:rPr>
        <w:sz w:val="18"/>
        <w:szCs w:val="18"/>
      </w:rPr>
      <w:tab/>
    </w:r>
    <w:r w:rsidR="004E7A85">
      <w:rPr>
        <w:sz w:val="18"/>
        <w:szCs w:val="18"/>
      </w:rPr>
      <w:tab/>
    </w:r>
    <w:r w:rsidR="004E7A85">
      <w:rPr>
        <w:sz w:val="18"/>
        <w:szCs w:val="18"/>
      </w:rPr>
      <w:tab/>
    </w:r>
    <w:r w:rsidR="004E7A85">
      <w:rPr>
        <w:sz w:val="18"/>
        <w:szCs w:val="18"/>
      </w:rPr>
      <w:tab/>
    </w:r>
    <w:r w:rsidR="004E7A85">
      <w:rPr>
        <w:sz w:val="18"/>
        <w:szCs w:val="18"/>
      </w:rPr>
      <w:tab/>
    </w:r>
    <w:r w:rsidR="004E7A85">
      <w:rPr>
        <w:sz w:val="18"/>
        <w:szCs w:val="18"/>
      </w:rPr>
      <w:tab/>
    </w:r>
    <w:r w:rsidR="004E7A85">
      <w:rPr>
        <w:sz w:val="18"/>
        <w:szCs w:val="18"/>
      </w:rPr>
      <w:tab/>
    </w:r>
    <w:r w:rsidR="004E7A85">
      <w:rPr>
        <w:sz w:val="18"/>
        <w:szCs w:val="18"/>
      </w:rPr>
      <w:tab/>
    </w:r>
    <w:r w:rsidR="004E7A85">
      <w:rPr>
        <w:sz w:val="18"/>
        <w:szCs w:val="18"/>
      </w:rPr>
      <w:tab/>
    </w:r>
    <w:r w:rsidR="004E7A85">
      <w:rPr>
        <w:sz w:val="18"/>
        <w:szCs w:val="18"/>
      </w:rPr>
      <w:fldChar w:fldCharType="begin"/>
    </w:r>
    <w:r w:rsidR="004E7A85">
      <w:rPr>
        <w:sz w:val="18"/>
        <w:szCs w:val="18"/>
      </w:rPr>
      <w:instrText>PAGE</w:instrText>
    </w:r>
    <w:r w:rsidR="004E7A85">
      <w:rPr>
        <w:sz w:val="18"/>
        <w:szCs w:val="18"/>
      </w:rPr>
      <w:fldChar w:fldCharType="separate"/>
    </w:r>
    <w:r w:rsidR="001D35E6">
      <w:rPr>
        <w:noProof/>
        <w:sz w:val="18"/>
        <w:szCs w:val="18"/>
      </w:rPr>
      <w:t>2</w:t>
    </w:r>
    <w:r w:rsidR="004E7A85">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976D2" w14:textId="77777777" w:rsidR="00EB1578" w:rsidRDefault="004E7A85">
      <w:pPr>
        <w:spacing w:line="240" w:lineRule="auto"/>
      </w:pPr>
      <w:r>
        <w:separator/>
      </w:r>
    </w:p>
  </w:footnote>
  <w:footnote w:type="continuationSeparator" w:id="0">
    <w:p w14:paraId="54CFE623" w14:textId="77777777" w:rsidR="00EB1578" w:rsidRDefault="004E7A8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07865"/>
    <w:multiLevelType w:val="multilevel"/>
    <w:tmpl w:val="0DE465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090D10"/>
    <w:multiLevelType w:val="multilevel"/>
    <w:tmpl w:val="99FCFC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C858E3"/>
    <w:multiLevelType w:val="multilevel"/>
    <w:tmpl w:val="A3F218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0425D57"/>
    <w:multiLevelType w:val="multilevel"/>
    <w:tmpl w:val="3A646A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76F78D6"/>
    <w:multiLevelType w:val="multilevel"/>
    <w:tmpl w:val="DC9E2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2687D19"/>
    <w:multiLevelType w:val="multilevel"/>
    <w:tmpl w:val="F2DEBF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F3D2999"/>
    <w:multiLevelType w:val="multilevel"/>
    <w:tmpl w:val="3DE60C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45783439">
    <w:abstractNumId w:val="4"/>
  </w:num>
  <w:num w:numId="2" w16cid:durableId="304480659">
    <w:abstractNumId w:val="5"/>
  </w:num>
  <w:num w:numId="3" w16cid:durableId="682900330">
    <w:abstractNumId w:val="6"/>
  </w:num>
  <w:num w:numId="4" w16cid:durableId="236719518">
    <w:abstractNumId w:val="0"/>
  </w:num>
  <w:num w:numId="5" w16cid:durableId="1008946443">
    <w:abstractNumId w:val="3"/>
  </w:num>
  <w:num w:numId="6" w16cid:durableId="1696156180">
    <w:abstractNumId w:val="1"/>
  </w:num>
  <w:num w:numId="7" w16cid:durableId="1985620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4E4A84"/>
    <w:rsid w:val="000F1ACB"/>
    <w:rsid w:val="001D35E6"/>
    <w:rsid w:val="004E4A84"/>
    <w:rsid w:val="004E7A85"/>
    <w:rsid w:val="00892BE4"/>
    <w:rsid w:val="00E17231"/>
    <w:rsid w:val="00EB1578"/>
    <w:rsid w:val="00F53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53898"/>
  <w15:docId w15:val="{2B77FD19-C016-4F38-81C3-55A0FC052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 w:eastAsia="ja-JP"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92BE4"/>
    <w:pPr>
      <w:tabs>
        <w:tab w:val="center" w:pos="4680"/>
        <w:tab w:val="right" w:pos="9360"/>
      </w:tabs>
      <w:spacing w:line="240" w:lineRule="auto"/>
    </w:pPr>
  </w:style>
  <w:style w:type="character" w:customStyle="1" w:styleId="HeaderChar">
    <w:name w:val="Header Char"/>
    <w:basedOn w:val="DefaultParagraphFont"/>
    <w:link w:val="Header"/>
    <w:uiPriority w:val="99"/>
    <w:rsid w:val="00892BE4"/>
  </w:style>
  <w:style w:type="paragraph" w:styleId="Footer">
    <w:name w:val="footer"/>
    <w:basedOn w:val="Normal"/>
    <w:link w:val="FooterChar"/>
    <w:uiPriority w:val="99"/>
    <w:unhideWhenUsed/>
    <w:rsid w:val="00892BE4"/>
    <w:pPr>
      <w:tabs>
        <w:tab w:val="center" w:pos="4680"/>
        <w:tab w:val="right" w:pos="9360"/>
      </w:tabs>
      <w:spacing w:line="240" w:lineRule="auto"/>
    </w:pPr>
  </w:style>
  <w:style w:type="character" w:customStyle="1" w:styleId="FooterChar">
    <w:name w:val="Footer Char"/>
    <w:basedOn w:val="DefaultParagraphFont"/>
    <w:link w:val="Footer"/>
    <w:uiPriority w:val="99"/>
    <w:rsid w:val="00892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Beverly Pleshek</cp:lastModifiedBy>
  <cp:revision>2</cp:revision>
  <dcterms:created xsi:type="dcterms:W3CDTF">2023-10-13T20:14:00Z</dcterms:created>
  <dcterms:modified xsi:type="dcterms:W3CDTF">2023-10-13T20:14:00Z</dcterms:modified>
</cp:coreProperties>
</file>